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BA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2</w:t>
      </w:r>
    </w:p>
    <w:p w14:paraId="508AF9D1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</w:pPr>
    </w:p>
    <w:p w14:paraId="60D738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  <w:t>市（州）推荐文件主要内容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val="en-US" w:eastAsia="zh-CN"/>
        </w:rPr>
        <w:t>（模板）</w:t>
      </w:r>
    </w:p>
    <w:bookmarkEnd w:id="0"/>
    <w:p w14:paraId="6A5450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p w14:paraId="2948B8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一、工作开展情况</w:t>
      </w:r>
    </w:p>
    <w:p w14:paraId="595E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1．对辖区内各县（市、区）项目储备指导工作开展情况。</w:t>
      </w:r>
    </w:p>
    <w:p w14:paraId="6990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2．对推荐和储备项目现场核查组织开展情况。</w:t>
      </w:r>
    </w:p>
    <w:p w14:paraId="1289E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3．项目和企业遴选方式和程序，推荐结果报市（州）人民政府审核情况。</w:t>
      </w:r>
    </w:p>
    <w:p w14:paraId="41B4C5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二、项目推荐情况</w:t>
      </w:r>
    </w:p>
    <w:p w14:paraId="2F9F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1．市（州）农产品加工业发展总体规划、优化布局等情况。</w:t>
      </w:r>
    </w:p>
    <w:p w14:paraId="1C26E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2．本次农产品加工项目主导产业选择理由，主导产业发展规划、现状、目标和任务。</w:t>
      </w:r>
    </w:p>
    <w:p w14:paraId="364B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3．推荐的重点项目和企业选择理由，每个项目建设基本情况。</w:t>
      </w:r>
    </w:p>
    <w:p w14:paraId="44E98E3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4．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lang w:val="en-US" w:eastAsia="zh-CN"/>
        </w:rPr>
        <w:t>申报项目的建设企业无重大农产品质量安全、环境污染、</w:t>
      </w: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生态破坏、安全生产事故等通报的说明。</w:t>
      </w:r>
    </w:p>
    <w:p w14:paraId="56DC86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三、重点项目推荐表</w:t>
      </w:r>
    </w:p>
    <w:p w14:paraId="60E7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  <w:sectPr>
          <w:footerReference r:id="rId5" w:type="default"/>
          <w:pgSz w:w="11906" w:h="16838"/>
          <w:pgMar w:top="1701" w:right="1644" w:bottom="1417" w:left="1644" w:header="964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600" w:charSpace="-842"/>
        </w:sectPr>
      </w:pP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填写项目推荐表（见附件）。</w:t>
      </w:r>
    </w:p>
    <w:p w14:paraId="02A9B1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国标黑体" w:hAnsi="国标黑体" w:eastAsia="国标黑体" w:cs="国标黑体"/>
          <w:b w:val="0"/>
          <w:bCs w:val="0"/>
          <w:spacing w:val="0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pacing w:val="0"/>
          <w:lang w:val="en-US" w:eastAsia="zh-CN"/>
        </w:rPr>
        <w:t>附件</w:t>
      </w:r>
    </w:p>
    <w:p w14:paraId="294571D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  <w:b w:val="0"/>
          <w:bCs w:val="0"/>
          <w:spacing w:val="0"/>
          <w:lang w:val="en-US" w:eastAsia="zh-CN"/>
        </w:rPr>
      </w:pPr>
    </w:p>
    <w:p w14:paraId="6A5BCA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  <w:t>**市（州）省级财政农产品加工专项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  <w:br w:type="textWrapping"/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  <w:t>重点项目汇总表</w:t>
      </w:r>
    </w:p>
    <w:p w14:paraId="6A3732A5">
      <w:pPr>
        <w:pStyle w:val="7"/>
        <w:rPr>
          <w:rFonts w:hint="default"/>
          <w:b w:val="0"/>
          <w:bCs w:val="0"/>
          <w:lang w:val="en-US" w:eastAsia="zh-CN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650"/>
        <w:gridCol w:w="1654"/>
        <w:gridCol w:w="1688"/>
        <w:gridCol w:w="1425"/>
        <w:gridCol w:w="1284"/>
      </w:tblGrid>
      <w:tr w14:paraId="22C7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5" w:type="dxa"/>
            <w:noWrap w:val="0"/>
            <w:vAlign w:val="center"/>
          </w:tcPr>
          <w:p w14:paraId="3E469E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 w14:paraId="10A9C8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29" w:type="dxa"/>
            <w:noWrap w:val="0"/>
            <w:vAlign w:val="center"/>
          </w:tcPr>
          <w:p w14:paraId="5507BC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承担主体</w:t>
            </w:r>
          </w:p>
        </w:tc>
        <w:tc>
          <w:tcPr>
            <w:tcW w:w="1750" w:type="dxa"/>
            <w:noWrap w:val="0"/>
            <w:vAlign w:val="center"/>
          </w:tcPr>
          <w:p w14:paraId="487F15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总投资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86" w:type="dxa"/>
            <w:noWrap w:val="0"/>
            <w:vAlign w:val="center"/>
          </w:tcPr>
          <w:p w14:paraId="674E00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1336" w:type="dxa"/>
            <w:noWrap w:val="0"/>
            <w:vAlign w:val="center"/>
          </w:tcPr>
          <w:p w14:paraId="2929B6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D74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741" w:type="dxa"/>
            <w:gridSpan w:val="6"/>
            <w:noWrap w:val="0"/>
            <w:vAlign w:val="center"/>
          </w:tcPr>
          <w:p w14:paraId="03744F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1．**市（州）**产业农产品加工重点项目</w:t>
            </w:r>
          </w:p>
        </w:tc>
      </w:tr>
      <w:tr w14:paraId="0CF2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5" w:type="dxa"/>
            <w:noWrap w:val="0"/>
            <w:vAlign w:val="center"/>
          </w:tcPr>
          <w:p w14:paraId="4D7B32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15A144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DCEBE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850A9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BBABB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77C97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74E0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5" w:type="dxa"/>
            <w:noWrap w:val="0"/>
            <w:vAlign w:val="center"/>
          </w:tcPr>
          <w:p w14:paraId="2EB2C0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725" w:type="dxa"/>
            <w:noWrap w:val="0"/>
            <w:vAlign w:val="center"/>
          </w:tcPr>
          <w:p w14:paraId="3FCE6B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2B6EC2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62903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D0AD1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CB644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4CBD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41" w:type="dxa"/>
            <w:gridSpan w:val="6"/>
            <w:noWrap w:val="0"/>
            <w:vAlign w:val="center"/>
          </w:tcPr>
          <w:p w14:paraId="54DAD5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2．**市（州）**产业农产品加工重点项目</w:t>
            </w:r>
          </w:p>
        </w:tc>
      </w:tr>
      <w:tr w14:paraId="7AFD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5" w:type="dxa"/>
            <w:noWrap w:val="0"/>
            <w:vAlign w:val="center"/>
          </w:tcPr>
          <w:p w14:paraId="3CB1A4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6328C9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69EF7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0ECC4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BA6ED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18BB1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70E0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5" w:type="dxa"/>
            <w:noWrap w:val="0"/>
            <w:vAlign w:val="center"/>
          </w:tcPr>
          <w:p w14:paraId="4ED76A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725" w:type="dxa"/>
            <w:noWrap w:val="0"/>
            <w:vAlign w:val="center"/>
          </w:tcPr>
          <w:p w14:paraId="266A90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7991C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37EBA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5B4F5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F852C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3434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41" w:type="dxa"/>
            <w:gridSpan w:val="6"/>
            <w:noWrap w:val="0"/>
            <w:vAlign w:val="center"/>
          </w:tcPr>
          <w:p w14:paraId="227A9F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0BEE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5" w:type="dxa"/>
            <w:noWrap w:val="0"/>
            <w:vAlign w:val="center"/>
          </w:tcPr>
          <w:p w14:paraId="5ABD8F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725" w:type="dxa"/>
            <w:noWrap w:val="0"/>
            <w:vAlign w:val="center"/>
          </w:tcPr>
          <w:p w14:paraId="39423A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D2A7A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E9A89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355EC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B2D80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520A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5" w:type="dxa"/>
            <w:noWrap w:val="0"/>
            <w:vAlign w:val="center"/>
          </w:tcPr>
          <w:p w14:paraId="003140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725" w:type="dxa"/>
            <w:noWrap w:val="0"/>
            <w:vAlign w:val="center"/>
          </w:tcPr>
          <w:p w14:paraId="3110A3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A9C4C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4D294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02D96F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D17BA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pacing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</w:tbl>
    <w:p w14:paraId="73BDDB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69BCB4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05B4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757A0">
    <w:pPr>
      <w:pStyle w:val="8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AF94C"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2AF94C">
                    <w:pPr>
                      <w:pStyle w:val="8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E01F4"/>
    <w:rsid w:val="7FD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方正仿宋_GBK" w:cs="Calibri"/>
      <w:kern w:val="2"/>
      <w:sz w:val="32"/>
      <w:szCs w:val="21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line="240" w:lineRule="auto"/>
      <w:ind w:firstLine="880" w:firstLineChars="200"/>
      <w:jc w:val="both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2026-03-06T09:00:00Z</dcterms:created>
  <dc:creator>dandelion</dc:creator>
  <cp:lastModifiedBy>dandelion</cp:lastModifiedBy>
  <dcterms:modified xsi:type="dcterms:W3CDTF">2026-03-06T09:00:37Z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6AACF882874B5B5A1B27AA697850D022_41</vt:lpwstr>
  </property>
</Properties>
</file>