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48" w:rsidRDefault="002F4A3B">
      <w:pPr>
        <w:rPr>
          <w:rFonts w:ascii="仿宋" w:eastAsia="仿宋" w:hAnsi="仿宋" w:cs="Times New Roman"/>
          <w:szCs w:val="32"/>
        </w:rPr>
      </w:pPr>
      <w:r>
        <w:rPr>
          <w:rFonts w:ascii="仿宋" w:eastAsia="仿宋" w:hAnsi="仿宋" w:cs="Times New Roman" w:hint="eastAsia"/>
          <w:szCs w:val="32"/>
        </w:rPr>
        <w:t>附件</w:t>
      </w:r>
      <w:r>
        <w:rPr>
          <w:rFonts w:ascii="仿宋" w:eastAsia="仿宋" w:hAnsi="仿宋" w:cs="Times New Roman" w:hint="eastAsia"/>
          <w:szCs w:val="32"/>
        </w:rPr>
        <w:t>1</w:t>
      </w:r>
    </w:p>
    <w:p w:rsidR="00B91148" w:rsidRDefault="002F4A3B">
      <w:pPr>
        <w:widowControl/>
        <w:autoSpaceDE w:val="0"/>
        <w:jc w:val="center"/>
        <w:rPr>
          <w:rFonts w:ascii="Calibri" w:eastAsia="宋体" w:hAnsi="Calibri" w:cs="Times New Roman"/>
          <w:sz w:val="36"/>
          <w:szCs w:val="36"/>
        </w:rPr>
      </w:pPr>
      <w:r>
        <w:rPr>
          <w:rFonts w:ascii="宋体" w:eastAsia="宋体" w:hAnsi="宋体" w:cs="Times New Roman" w:hint="eastAsia"/>
          <w:b/>
          <w:bCs/>
          <w:color w:val="000000"/>
          <w:kern w:val="0"/>
          <w:sz w:val="36"/>
          <w:szCs w:val="36"/>
        </w:rPr>
        <w:t>兽药规范使用承诺书</w:t>
      </w:r>
    </w:p>
    <w:p w:rsidR="00B91148" w:rsidRDefault="002F4A3B" w:rsidP="002B27E1">
      <w:pPr>
        <w:widowControl/>
        <w:autoSpaceDE w:val="0"/>
        <w:spacing w:beforeLines="50" w:line="420" w:lineRule="exact"/>
        <w:jc w:val="left"/>
        <w:rPr>
          <w:rFonts w:ascii="仿宋" w:eastAsia="仿宋" w:hAnsi="仿宋" w:cs="Times New Roman"/>
          <w:szCs w:val="32"/>
        </w:rPr>
      </w:pPr>
      <w:r>
        <w:rPr>
          <w:rFonts w:ascii="仿宋_GB2312" w:eastAsia="宋体" w:hAnsi="仿宋_GB2312" w:cs="Times New Roman"/>
          <w:color w:val="000000"/>
          <w:kern w:val="0"/>
          <w:sz w:val="31"/>
          <w:szCs w:val="31"/>
        </w:rPr>
        <w:t xml:space="preserve"> </w:t>
      </w:r>
      <w:r>
        <w:rPr>
          <w:rFonts w:ascii="仿宋_GB2312" w:eastAsia="仿宋" w:hAnsi="仿宋_GB2312" w:cs="Times New Roman" w:hint="eastAsia"/>
          <w:color w:val="000000"/>
          <w:kern w:val="0"/>
          <w:sz w:val="31"/>
          <w:szCs w:val="31"/>
        </w:rPr>
        <w:t xml:space="preserve">   </w:t>
      </w:r>
      <w:r>
        <w:rPr>
          <w:rFonts w:ascii="仿宋" w:eastAsia="仿宋" w:hAnsi="仿宋" w:cs="Times New Roman" w:hint="eastAsia"/>
          <w:color w:val="000000"/>
          <w:kern w:val="0"/>
          <w:szCs w:val="32"/>
        </w:rPr>
        <w:t>为确保产品质量安全，切实履行主体责任，特承诺如下：</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szCs w:val="32"/>
        </w:rPr>
      </w:pPr>
      <w:r>
        <w:rPr>
          <w:rFonts w:ascii="仿宋" w:eastAsia="仿宋" w:hAnsi="仿宋" w:cs="Times New Roman" w:hint="eastAsia"/>
          <w:color w:val="000000"/>
          <w:kern w:val="0"/>
          <w:szCs w:val="32"/>
        </w:rPr>
        <w:t>一、严格遵守《中华人民共和国动物防疫法》《农产品质量</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jc w:val="left"/>
        <w:rPr>
          <w:rFonts w:ascii="仿宋" w:eastAsia="仿宋" w:hAnsi="仿宋" w:cs="Times New Roman"/>
          <w:szCs w:val="32"/>
        </w:rPr>
      </w:pPr>
      <w:r>
        <w:rPr>
          <w:rFonts w:ascii="仿宋" w:eastAsia="仿宋" w:hAnsi="仿宋" w:cs="Times New Roman" w:hint="eastAsia"/>
          <w:color w:val="000000"/>
          <w:kern w:val="0"/>
          <w:szCs w:val="32"/>
        </w:rPr>
        <w:t>安全法》《兽药管理条例》等法律法规。</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szCs w:val="32"/>
        </w:rPr>
      </w:pPr>
      <w:r>
        <w:rPr>
          <w:rFonts w:ascii="仿宋" w:eastAsia="仿宋" w:hAnsi="仿宋" w:cs="Times New Roman" w:hint="eastAsia"/>
          <w:color w:val="000000"/>
          <w:kern w:val="0"/>
          <w:szCs w:val="32"/>
        </w:rPr>
        <w:t>二、严格审查所购兽药生产和经营企业的合法资质，从合法渠道采购合格兽药，妥善保存发货单、发票等凭证。对上门推销兽药的，审核相关确认材料，保证购进兽药的合法性。通过互联网或第三方交易平台等电子交易方式购买的兽药，严格审查企业和产品的合法资质，索要并妥善保管交易凭证，对网站、产品等有疑问的立即向管理部门报告或咨询。</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szCs w:val="32"/>
        </w:rPr>
      </w:pPr>
      <w:r>
        <w:rPr>
          <w:rFonts w:ascii="仿宋" w:eastAsia="仿宋" w:hAnsi="仿宋" w:cs="Times New Roman" w:hint="eastAsia"/>
          <w:color w:val="000000"/>
          <w:kern w:val="0"/>
          <w:szCs w:val="32"/>
        </w:rPr>
        <w:t>三、严格按照适应症、用法与用量、休药期、免疫规程等兽药安全使用规定使用兽药，</w:t>
      </w:r>
      <w:r>
        <w:rPr>
          <w:rFonts w:ascii="仿宋" w:eastAsia="仿宋" w:hAnsi="仿宋" w:cs="Times New Roman" w:hint="eastAsia"/>
          <w:color w:val="000000"/>
          <w:kern w:val="0"/>
          <w:szCs w:val="32"/>
        </w:rPr>
        <w:t>不</w:t>
      </w:r>
      <w:r>
        <w:rPr>
          <w:rFonts w:ascii="仿宋" w:eastAsia="仿宋" w:hAnsi="仿宋" w:cs="Times New Roman" w:hint="eastAsia"/>
          <w:color w:val="000000"/>
          <w:kern w:val="0"/>
          <w:szCs w:val="32"/>
        </w:rPr>
        <w:t>滥用、乱用、误用兽用抗菌药，兽用处方药凭兽医开具的处方笺购买和使用。</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szCs w:val="32"/>
        </w:rPr>
      </w:pPr>
      <w:r>
        <w:rPr>
          <w:rFonts w:ascii="仿宋" w:eastAsia="仿宋" w:hAnsi="仿宋" w:cs="Times New Roman" w:hint="eastAsia"/>
          <w:color w:val="000000"/>
          <w:kern w:val="0"/>
          <w:szCs w:val="32"/>
        </w:rPr>
        <w:t>四、及时规范做好诊疗和用药记录，诊疗记录包括</w:t>
      </w:r>
      <w:r>
        <w:rPr>
          <w:rFonts w:ascii="仿宋_GB2312" w:eastAsia="仿宋_GB2312" w:hAnsi="华文仿宋" w:cs="Times New Roman" w:hint="eastAsia"/>
          <w:szCs w:val="32"/>
        </w:rPr>
        <w:t>动物</w:t>
      </w:r>
      <w:r>
        <w:rPr>
          <w:rFonts w:ascii="仿宋_GB2312" w:eastAsia="仿宋_GB2312" w:hAnsi="华文仿宋" w:cs="Times New Roman" w:hint="eastAsia"/>
          <w:szCs w:val="32"/>
        </w:rPr>
        <w:t>疾病症状、检查、诊断、用药及转归等，</w:t>
      </w:r>
      <w:r>
        <w:rPr>
          <w:rFonts w:ascii="仿宋" w:eastAsia="仿宋" w:hAnsi="仿宋" w:cs="Times New Roman" w:hint="eastAsia"/>
          <w:color w:val="000000"/>
          <w:kern w:val="0"/>
          <w:szCs w:val="32"/>
        </w:rPr>
        <w:t>及时完整真实填写《畜禽养殖场（户）兽药使用记录》。</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szCs w:val="32"/>
        </w:rPr>
      </w:pPr>
      <w:r>
        <w:rPr>
          <w:rFonts w:ascii="仿宋" w:eastAsia="仿宋" w:hAnsi="仿宋" w:cs="Times New Roman" w:hint="eastAsia"/>
          <w:color w:val="000000"/>
          <w:kern w:val="0"/>
          <w:szCs w:val="32"/>
        </w:rPr>
        <w:t>五、严格执行兽药休药期规定，不销售在用药期、休药期内及含有违禁药物和兽药残留超标的动物及动物产品用于食品消费。</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szCs w:val="32"/>
        </w:rPr>
      </w:pPr>
      <w:r>
        <w:rPr>
          <w:rFonts w:ascii="仿宋" w:eastAsia="仿宋" w:hAnsi="仿宋" w:cs="Times New Roman" w:hint="eastAsia"/>
          <w:color w:val="000000"/>
          <w:kern w:val="0"/>
          <w:szCs w:val="32"/>
        </w:rPr>
        <w:t>六、不在饲料和动物饮用水中添加激素类药品和国务院兽医管理部门规定的其他禁用药品，不将原料药直接添加到饲料及动物饮用水中或者直接饲喂动物，不将人用药品用于畜禽养殖动物。</w:t>
      </w:r>
    </w:p>
    <w:p w:rsidR="00B91148" w:rsidRDefault="002F4A3B">
      <w:pPr>
        <w:widowControl/>
        <w:autoSpaceDE w:val="0"/>
        <w:spacing w:line="420" w:lineRule="exact"/>
        <w:ind w:firstLineChars="200" w:firstLine="640"/>
        <w:jc w:val="left"/>
        <w:rPr>
          <w:rFonts w:ascii="仿宋" w:eastAsia="仿宋" w:hAnsi="仿宋" w:cs="Times New Roman"/>
          <w:szCs w:val="32"/>
        </w:rPr>
      </w:pPr>
      <w:r>
        <w:rPr>
          <w:rFonts w:ascii="仿宋" w:eastAsia="仿宋" w:hAnsi="仿宋" w:cs="Times New Roman" w:hint="eastAsia"/>
          <w:color w:val="000000"/>
          <w:kern w:val="0"/>
          <w:szCs w:val="32"/>
        </w:rPr>
        <w:t>七、发现假、劣兽药及时向有关部门报告。</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szCs w:val="32"/>
        </w:rPr>
      </w:pPr>
      <w:r>
        <w:rPr>
          <w:rFonts w:ascii="仿宋" w:eastAsia="仿宋" w:hAnsi="仿宋" w:cs="Times New Roman" w:hint="eastAsia"/>
          <w:color w:val="000000"/>
          <w:kern w:val="0"/>
          <w:szCs w:val="32"/>
        </w:rPr>
        <w:t>八、配合各级农业农村部门的检查监督。</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color w:val="000000"/>
          <w:kern w:val="0"/>
          <w:szCs w:val="32"/>
        </w:rPr>
      </w:pPr>
      <w:r>
        <w:rPr>
          <w:rFonts w:ascii="仿宋" w:eastAsia="仿宋" w:hAnsi="仿宋" w:cs="Times New Roman" w:hint="eastAsia"/>
          <w:color w:val="000000"/>
          <w:kern w:val="0"/>
          <w:szCs w:val="32"/>
        </w:rPr>
        <w:t>本单位（人）自愿签署承诺书，承担因违反上述承诺所产生</w:t>
      </w:r>
      <w:r>
        <w:rPr>
          <w:rFonts w:ascii="仿宋" w:eastAsia="仿宋" w:hAnsi="仿宋" w:cs="Times New Roman" w:hint="eastAsia"/>
          <w:color w:val="000000"/>
          <w:kern w:val="0"/>
          <w:szCs w:val="32"/>
        </w:rPr>
        <w:t xml:space="preserve"> </w:t>
      </w:r>
      <w:r>
        <w:rPr>
          <w:rFonts w:ascii="仿宋" w:eastAsia="仿宋" w:hAnsi="仿宋" w:cs="Times New Roman" w:hint="eastAsia"/>
          <w:color w:val="000000"/>
          <w:kern w:val="0"/>
          <w:szCs w:val="32"/>
        </w:rPr>
        <w:t>的责</w:t>
      </w:r>
      <w:r>
        <w:rPr>
          <w:rFonts w:ascii="仿宋" w:eastAsia="仿宋" w:hAnsi="仿宋" w:cs="Times New Roman" w:hint="eastAsia"/>
          <w:color w:val="000000"/>
          <w:kern w:val="0"/>
          <w:szCs w:val="32"/>
        </w:rPr>
        <w:t>任。</w:t>
      </w:r>
    </w:p>
    <w:p w:rsidR="00B91148" w:rsidRDefault="002F4A3B">
      <w:pPr>
        <w:widowControl/>
        <w:autoSpaceDE w:val="0"/>
        <w:spacing w:line="420" w:lineRule="exact"/>
        <w:ind w:firstLineChars="200" w:firstLine="640"/>
        <w:jc w:val="left"/>
        <w:rPr>
          <w:rFonts w:ascii="仿宋" w:eastAsia="仿宋" w:hAnsi="仿宋" w:cs="Times New Roman"/>
          <w:color w:val="000000"/>
          <w:kern w:val="0"/>
          <w:szCs w:val="32"/>
        </w:rPr>
      </w:pPr>
      <w:r>
        <w:rPr>
          <w:rFonts w:ascii="仿宋" w:eastAsia="仿宋" w:hAnsi="仿宋" w:cs="Times New Roman" w:hint="eastAsia"/>
          <w:color w:val="000000"/>
          <w:kern w:val="0"/>
          <w:szCs w:val="32"/>
        </w:rPr>
        <w:t>承诺单位：（盖章）</w:t>
      </w:r>
    </w:p>
    <w:p w:rsidR="00B91148" w:rsidRDefault="002F4A3B">
      <w:pPr>
        <w:widowControl/>
        <w:autoSpaceDE w:val="0"/>
        <w:spacing w:line="420" w:lineRule="exact"/>
        <w:ind w:firstLineChars="1600" w:firstLine="5120"/>
        <w:jc w:val="left"/>
        <w:rPr>
          <w:rFonts w:ascii="仿宋" w:eastAsia="仿宋" w:hAnsi="仿宋" w:cs="Times New Roman"/>
          <w:szCs w:val="32"/>
        </w:rPr>
      </w:pPr>
      <w:r>
        <w:rPr>
          <w:rFonts w:ascii="仿宋" w:eastAsia="仿宋" w:hAnsi="仿宋" w:cs="Times New Roman" w:hint="eastAsia"/>
          <w:color w:val="000000"/>
          <w:kern w:val="0"/>
          <w:szCs w:val="32"/>
        </w:rPr>
        <w:t>地址：</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color w:val="000000"/>
          <w:kern w:val="0"/>
          <w:szCs w:val="32"/>
        </w:rPr>
      </w:pP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200" w:firstLine="640"/>
        <w:jc w:val="left"/>
        <w:rPr>
          <w:rFonts w:ascii="仿宋" w:eastAsia="仿宋" w:hAnsi="仿宋" w:cs="Times New Roman"/>
          <w:szCs w:val="32"/>
        </w:rPr>
      </w:pPr>
      <w:r>
        <w:rPr>
          <w:rFonts w:ascii="仿宋" w:eastAsia="仿宋" w:hAnsi="仿宋" w:cs="Times New Roman" w:hint="eastAsia"/>
          <w:color w:val="000000"/>
          <w:kern w:val="0"/>
          <w:szCs w:val="32"/>
        </w:rPr>
        <w:t>承</w:t>
      </w:r>
      <w:r>
        <w:rPr>
          <w:rFonts w:ascii="仿宋" w:eastAsia="仿宋" w:hAnsi="仿宋" w:cs="Times New Roman" w:hint="eastAsia"/>
          <w:color w:val="000000"/>
          <w:kern w:val="0"/>
          <w:szCs w:val="32"/>
        </w:rPr>
        <w:t xml:space="preserve"> </w:t>
      </w:r>
      <w:r>
        <w:rPr>
          <w:rFonts w:ascii="仿宋" w:eastAsia="仿宋" w:hAnsi="仿宋" w:cs="Times New Roman" w:hint="eastAsia"/>
          <w:color w:val="000000"/>
          <w:kern w:val="0"/>
          <w:szCs w:val="32"/>
        </w:rPr>
        <w:t>诺</w:t>
      </w:r>
      <w:r>
        <w:rPr>
          <w:rFonts w:ascii="仿宋" w:eastAsia="仿宋" w:hAnsi="仿宋" w:cs="Times New Roman" w:hint="eastAsia"/>
          <w:color w:val="000000"/>
          <w:kern w:val="0"/>
          <w:szCs w:val="32"/>
        </w:rPr>
        <w:t xml:space="preserve"> </w:t>
      </w:r>
      <w:r>
        <w:rPr>
          <w:rFonts w:ascii="仿宋" w:eastAsia="仿宋" w:hAnsi="仿宋" w:cs="Times New Roman" w:hint="eastAsia"/>
          <w:color w:val="000000"/>
          <w:kern w:val="0"/>
          <w:szCs w:val="32"/>
        </w:rPr>
        <w:t>人：（签名）</w:t>
      </w:r>
      <w:r>
        <w:rPr>
          <w:rFonts w:ascii="仿宋" w:eastAsia="仿宋" w:hAnsi="仿宋" w:cs="Times New Roman" w:hint="eastAsia"/>
          <w:color w:val="000000"/>
          <w:kern w:val="0"/>
          <w:szCs w:val="32"/>
        </w:rPr>
        <w:t xml:space="preserve">          </w:t>
      </w:r>
      <w:r>
        <w:rPr>
          <w:rFonts w:ascii="仿宋" w:eastAsia="仿宋" w:hAnsi="仿宋" w:cs="Times New Roman" w:hint="eastAsia"/>
          <w:color w:val="000000"/>
          <w:kern w:val="0"/>
          <w:szCs w:val="32"/>
        </w:rPr>
        <w:t>电话：</w:t>
      </w:r>
      <w:r>
        <w:rPr>
          <w:rFonts w:ascii="仿宋" w:eastAsia="仿宋" w:hAnsi="仿宋" w:cs="Times New Roman" w:hint="eastAsia"/>
          <w:color w:val="000000"/>
          <w:kern w:val="0"/>
          <w:szCs w:val="32"/>
        </w:rPr>
        <w:t xml:space="preserve"> </w:t>
      </w:r>
    </w:p>
    <w:p w:rsidR="00B91148" w:rsidRDefault="002F4A3B">
      <w:pPr>
        <w:widowControl/>
        <w:autoSpaceDE w:val="0"/>
        <w:spacing w:line="420" w:lineRule="exact"/>
        <w:ind w:firstLineChars="1600" w:firstLine="5120"/>
        <w:jc w:val="left"/>
        <w:rPr>
          <w:rFonts w:ascii="仿宋" w:eastAsia="仿宋" w:hAnsi="仿宋" w:cs="Times New Roman"/>
          <w:color w:val="000000"/>
          <w:kern w:val="0"/>
          <w:szCs w:val="32"/>
        </w:rPr>
      </w:pPr>
      <w:r>
        <w:rPr>
          <w:rFonts w:ascii="仿宋" w:eastAsia="仿宋" w:hAnsi="仿宋" w:cs="Times New Roman" w:hint="eastAsia"/>
          <w:color w:val="000000"/>
          <w:kern w:val="0"/>
          <w:szCs w:val="32"/>
        </w:rPr>
        <w:t>日期：</w:t>
      </w:r>
      <w:r>
        <w:rPr>
          <w:rFonts w:ascii="仿宋" w:eastAsia="仿宋" w:hAnsi="仿宋" w:cs="Times New Roman" w:hint="eastAsia"/>
          <w:color w:val="000000"/>
          <w:kern w:val="0"/>
          <w:szCs w:val="32"/>
        </w:rPr>
        <w:t xml:space="preserve">    </w:t>
      </w:r>
      <w:r>
        <w:rPr>
          <w:rFonts w:ascii="仿宋" w:eastAsia="仿宋" w:hAnsi="仿宋" w:cs="Times New Roman" w:hint="eastAsia"/>
          <w:color w:val="000000"/>
          <w:kern w:val="0"/>
          <w:szCs w:val="32"/>
        </w:rPr>
        <w:t>年</w:t>
      </w:r>
      <w:r>
        <w:rPr>
          <w:rFonts w:ascii="仿宋" w:eastAsia="仿宋" w:hAnsi="仿宋" w:cs="Times New Roman" w:hint="eastAsia"/>
          <w:color w:val="000000"/>
          <w:kern w:val="0"/>
          <w:szCs w:val="32"/>
        </w:rPr>
        <w:t xml:space="preserve">   </w:t>
      </w:r>
      <w:r>
        <w:rPr>
          <w:rFonts w:ascii="仿宋" w:eastAsia="仿宋" w:hAnsi="仿宋" w:cs="Times New Roman" w:hint="eastAsia"/>
          <w:color w:val="000000"/>
          <w:kern w:val="0"/>
          <w:szCs w:val="32"/>
        </w:rPr>
        <w:t>月</w:t>
      </w:r>
      <w:r>
        <w:rPr>
          <w:rFonts w:ascii="仿宋" w:eastAsia="仿宋" w:hAnsi="仿宋" w:cs="Times New Roman" w:hint="eastAsia"/>
          <w:color w:val="000000"/>
          <w:kern w:val="0"/>
          <w:szCs w:val="32"/>
        </w:rPr>
        <w:t xml:space="preserve">   </w:t>
      </w:r>
      <w:r>
        <w:rPr>
          <w:rFonts w:ascii="仿宋" w:eastAsia="仿宋" w:hAnsi="仿宋" w:cs="Times New Roman" w:hint="eastAsia"/>
          <w:color w:val="000000"/>
          <w:kern w:val="0"/>
          <w:szCs w:val="32"/>
        </w:rPr>
        <w:t>日</w:t>
      </w:r>
    </w:p>
    <w:p w:rsidR="00B91148" w:rsidRDefault="002F4A3B">
      <w:pPr>
        <w:widowControl/>
        <w:autoSpaceDE w:val="0"/>
        <w:spacing w:line="420" w:lineRule="exact"/>
        <w:jc w:val="left"/>
        <w:rPr>
          <w:rFonts w:ascii="仿宋" w:eastAsia="仿宋" w:hAnsi="仿宋" w:cs="Times New Roman"/>
          <w:color w:val="000000"/>
          <w:kern w:val="0"/>
          <w:szCs w:val="32"/>
        </w:rPr>
      </w:pPr>
      <w:r>
        <w:rPr>
          <w:rFonts w:ascii="仿宋" w:eastAsia="仿宋" w:hAnsi="仿宋" w:cs="Times New Roman" w:hint="eastAsia"/>
          <w:color w:val="000000"/>
          <w:kern w:val="0"/>
          <w:szCs w:val="32"/>
        </w:rPr>
        <w:t>（本承诺书一式两份，承诺单位与当地主管部门各一份）</w:t>
      </w:r>
      <w:r>
        <w:rPr>
          <w:rFonts w:ascii="仿宋" w:eastAsia="仿宋" w:hAnsi="仿宋" w:cs="Times New Roman" w:hint="eastAsia"/>
          <w:color w:val="000000"/>
          <w:kern w:val="0"/>
          <w:szCs w:val="32"/>
        </w:rPr>
        <w:t xml:space="preserve"> </w:t>
      </w:r>
    </w:p>
    <w:p w:rsidR="00B91148" w:rsidRDefault="002F4A3B">
      <w:pPr>
        <w:rPr>
          <w:rFonts w:ascii="仿宋" w:eastAsia="仿宋" w:hAnsi="仿宋" w:cs="Times New Roman"/>
          <w:szCs w:val="32"/>
        </w:rPr>
      </w:pPr>
      <w:r>
        <w:rPr>
          <w:rFonts w:ascii="仿宋" w:eastAsia="仿宋" w:hAnsi="仿宋" w:cs="Times New Roman" w:hint="eastAsia"/>
          <w:szCs w:val="32"/>
        </w:rPr>
        <w:lastRenderedPageBreak/>
        <w:t>附件</w:t>
      </w:r>
      <w:r>
        <w:rPr>
          <w:rFonts w:ascii="仿宋" w:eastAsia="仿宋" w:hAnsi="仿宋" w:cs="Times New Roman" w:hint="eastAsia"/>
          <w:szCs w:val="32"/>
        </w:rPr>
        <w:t>2</w:t>
      </w:r>
    </w:p>
    <w:p w:rsidR="00B91148" w:rsidRDefault="002F4A3B">
      <w:pPr>
        <w:pStyle w:val="10"/>
        <w:spacing w:line="620" w:lineRule="exact"/>
        <w:ind w:firstLine="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36"/>
          <w:szCs w:val="36"/>
        </w:rPr>
        <w:t>我国批准使用的兽用抗菌药品种目录</w:t>
      </w:r>
    </w:p>
    <w:p w:rsidR="00B91148" w:rsidRDefault="00B91148">
      <w:pPr>
        <w:pStyle w:val="10"/>
        <w:spacing w:line="620" w:lineRule="exact"/>
        <w:ind w:firstLine="0"/>
        <w:jc w:val="center"/>
        <w:rPr>
          <w:rFonts w:ascii="Times New Roman" w:eastAsia="方正小标宋简体" w:hAnsi="Times New Roman" w:cs="Times New Roman"/>
          <w:color w:val="000000"/>
          <w:sz w:val="44"/>
          <w:szCs w:val="44"/>
        </w:rPr>
      </w:pPr>
    </w:p>
    <w:p w:rsidR="00B91148" w:rsidRDefault="002F4A3B" w:rsidP="002B27E1">
      <w:pPr>
        <w:pStyle w:val="10"/>
        <w:spacing w:line="56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rPr>
        <w:t>β</w:t>
      </w:r>
      <w:r>
        <w:rPr>
          <w:rFonts w:ascii="Times New Roman" w:eastAsia="仿宋_GB2312" w:hAnsi="Times New Roman" w:cs="Times New Roman"/>
          <w:b/>
          <w:bCs/>
          <w:color w:val="000000"/>
        </w:rPr>
        <w:t>内酰胺类</w:t>
      </w:r>
      <w:r>
        <w:rPr>
          <w:rFonts w:ascii="Times New Roman" w:eastAsia="仿宋_GB2312" w:hAnsi="Times New Roman" w:cs="Times New Roman" w:hint="eastAsia"/>
          <w:b/>
          <w:bCs/>
          <w:color w:val="000000"/>
        </w:rPr>
        <w:t>：</w:t>
      </w:r>
      <w:r>
        <w:rPr>
          <w:rFonts w:ascii="Times New Roman" w:eastAsia="仿宋_GB2312" w:hAnsi="Times New Roman" w:cs="Times New Roman"/>
          <w:color w:val="000000"/>
        </w:rPr>
        <w:t>青霉素、苄星青霉素、普鲁卡因青霉素、阿莫西林、氨苄西林、苯唑西林、氯唑西林、萘夫西林、苄星氯唑西林、海他西林、头孢氨苄、头孢噻呋、头孢喹肟、头孢洛宁</w:t>
      </w:r>
    </w:p>
    <w:p w:rsidR="00B91148" w:rsidRDefault="002F4A3B" w:rsidP="002B27E1">
      <w:pPr>
        <w:pStyle w:val="10"/>
        <w:spacing w:line="56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rPr>
        <w:t>氨基糖苷类</w:t>
      </w:r>
      <w:r>
        <w:rPr>
          <w:rFonts w:ascii="Times New Roman" w:eastAsia="仿宋_GB2312" w:hAnsi="Times New Roman" w:cs="Times New Roman" w:hint="eastAsia"/>
          <w:b/>
          <w:bCs/>
          <w:color w:val="000000"/>
        </w:rPr>
        <w:t>：</w:t>
      </w:r>
      <w:r>
        <w:rPr>
          <w:rFonts w:ascii="Times New Roman" w:eastAsia="仿宋_GB2312" w:hAnsi="Times New Roman" w:cs="Times New Roman"/>
          <w:color w:val="000000"/>
        </w:rPr>
        <w:t>链霉素、双氢链霉素、庆大霉素、庆大</w:t>
      </w:r>
      <w:r>
        <w:rPr>
          <w:rFonts w:ascii="Times New Roman" w:eastAsia="仿宋_GB2312" w:hAnsi="Times New Roman" w:cs="Times New Roman"/>
          <w:color w:val="000000"/>
        </w:rPr>
        <w:t>-</w:t>
      </w:r>
      <w:r>
        <w:rPr>
          <w:rFonts w:ascii="Times New Roman" w:eastAsia="仿宋_GB2312" w:hAnsi="Times New Roman" w:cs="Times New Roman"/>
          <w:color w:val="000000"/>
        </w:rPr>
        <w:t>小诺霉素、新霉素、大观霉素、安普霉素、卡那霉素</w:t>
      </w:r>
    </w:p>
    <w:p w:rsidR="00B91148" w:rsidRDefault="002F4A3B" w:rsidP="002B27E1">
      <w:pPr>
        <w:pStyle w:val="10"/>
        <w:spacing w:line="56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rPr>
        <w:t>大环内酯类：</w:t>
      </w:r>
      <w:r>
        <w:rPr>
          <w:rFonts w:ascii="Times New Roman" w:eastAsia="仿宋_GB2312" w:hAnsi="Times New Roman" w:cs="Times New Roman"/>
          <w:color w:val="000000"/>
        </w:rPr>
        <w:t>红霉素、吉他霉素、泰</w:t>
      </w:r>
      <w:r>
        <w:rPr>
          <w:rFonts w:ascii="Times New Roman" w:eastAsia="仿宋_GB2312" w:hAnsi="Times New Roman" w:cs="Times New Roman"/>
          <w:color w:val="000000"/>
        </w:rPr>
        <w:t>乐</w:t>
      </w:r>
      <w:r>
        <w:rPr>
          <w:rFonts w:ascii="Times New Roman" w:eastAsia="仿宋_GB2312" w:hAnsi="Times New Roman" w:cs="Times New Roman"/>
          <w:color w:val="000000"/>
        </w:rPr>
        <w:t>菌素、泰</w:t>
      </w:r>
      <w:r>
        <w:rPr>
          <w:rFonts w:ascii="Times New Roman" w:eastAsia="仿宋_GB2312" w:hAnsi="Times New Roman" w:cs="Times New Roman"/>
          <w:color w:val="000000"/>
        </w:rPr>
        <w:t>万</w:t>
      </w:r>
      <w:r>
        <w:rPr>
          <w:rFonts w:ascii="Times New Roman" w:eastAsia="仿宋_GB2312" w:hAnsi="Times New Roman" w:cs="Times New Roman"/>
          <w:color w:val="000000"/>
        </w:rPr>
        <w:t>菌秦、</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替米考星、泰拉霉素、加米霉素</w:t>
      </w:r>
    </w:p>
    <w:p w:rsidR="00B91148" w:rsidRDefault="002F4A3B" w:rsidP="002B27E1">
      <w:pPr>
        <w:pStyle w:val="10"/>
        <w:spacing w:line="56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rPr>
        <w:t>四环素类</w:t>
      </w:r>
      <w:r>
        <w:rPr>
          <w:rFonts w:ascii="Times New Roman" w:eastAsia="仿宋_GB2312" w:hAnsi="Times New Roman" w:cs="Times New Roman" w:hint="eastAsia"/>
          <w:b/>
          <w:bCs/>
          <w:color w:val="000000"/>
        </w:rPr>
        <w:t>：</w:t>
      </w:r>
      <w:r>
        <w:rPr>
          <w:rFonts w:ascii="Times New Roman" w:eastAsia="仿宋_GB2312" w:hAnsi="Times New Roman" w:cs="Times New Roman"/>
          <w:color w:val="000000"/>
        </w:rPr>
        <w:t>四</w:t>
      </w:r>
      <w:r>
        <w:rPr>
          <w:rFonts w:ascii="Times New Roman" w:eastAsia="仿宋_GB2312" w:hAnsi="Times New Roman" w:cs="Times New Roman"/>
          <w:color w:val="000000"/>
        </w:rPr>
        <w:t>环素、金霉素、、</w:t>
      </w:r>
      <w:r>
        <w:rPr>
          <w:rFonts w:ascii="Times New Roman" w:eastAsia="仿宋_GB2312" w:hAnsi="Times New Roman" w:cs="Times New Roman"/>
          <w:color w:val="000000"/>
        </w:rPr>
        <w:t>土</w:t>
      </w:r>
      <w:r>
        <w:rPr>
          <w:rFonts w:ascii="Times New Roman" w:eastAsia="仿宋_GB2312" w:hAnsi="Times New Roman" w:cs="Times New Roman"/>
          <w:color w:val="000000"/>
        </w:rPr>
        <w:t>霉素、、多酉</w:t>
      </w:r>
      <w:r>
        <w:rPr>
          <w:rFonts w:ascii="Times New Roman" w:eastAsia="仿宋_GB2312" w:hAnsi="Times New Roman" w:cs="Times New Roman"/>
          <w:color w:val="000000"/>
        </w:rPr>
        <w:t>环</w:t>
      </w:r>
      <w:r>
        <w:rPr>
          <w:rFonts w:ascii="Times New Roman" w:eastAsia="仿宋_GB2312" w:hAnsi="Times New Roman" w:cs="Times New Roman"/>
          <w:color w:val="000000"/>
        </w:rPr>
        <w:t>秦</w:t>
      </w:r>
    </w:p>
    <w:p w:rsidR="00B91148" w:rsidRDefault="002F4A3B" w:rsidP="002B27E1">
      <w:pPr>
        <w:pStyle w:val="10"/>
        <w:spacing w:line="56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rPr>
        <w:t>酰胺醇类</w:t>
      </w:r>
      <w:r>
        <w:rPr>
          <w:rFonts w:ascii="Times New Roman" w:eastAsia="仿宋_GB2312" w:hAnsi="Times New Roman" w:cs="Times New Roman" w:hint="eastAsia"/>
          <w:b/>
          <w:bCs/>
          <w:color w:val="000000"/>
        </w:rPr>
        <w:t>：</w:t>
      </w:r>
      <w:r>
        <w:rPr>
          <w:rFonts w:ascii="Times New Roman" w:eastAsia="仿宋_GB2312" w:hAnsi="Times New Roman" w:cs="Times New Roman"/>
          <w:color w:val="000000"/>
        </w:rPr>
        <w:t>甲砜</w:t>
      </w:r>
      <w:r>
        <w:rPr>
          <w:rFonts w:ascii="Times New Roman" w:eastAsia="仿宋_GB2312" w:hAnsi="Times New Roman" w:cs="Times New Roman"/>
          <w:color w:val="000000"/>
        </w:rPr>
        <w:t>霉素、氟苯尼考</w:t>
      </w:r>
    </w:p>
    <w:p w:rsidR="00B91148" w:rsidRDefault="002F4A3B" w:rsidP="002B27E1">
      <w:pPr>
        <w:pStyle w:val="10"/>
        <w:spacing w:line="56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rPr>
        <w:t>多肽类</w:t>
      </w:r>
      <w:r>
        <w:rPr>
          <w:rFonts w:ascii="Times New Roman" w:eastAsia="仿宋_GB2312" w:hAnsi="Times New Roman" w:cs="Times New Roman" w:hint="eastAsia"/>
          <w:b/>
          <w:bCs/>
          <w:color w:val="000000"/>
        </w:rPr>
        <w:t>：</w:t>
      </w:r>
      <w:r>
        <w:rPr>
          <w:rFonts w:ascii="Times New Roman" w:eastAsia="仿宋_GB2312" w:hAnsi="Times New Roman" w:cs="Times New Roman"/>
          <w:color w:val="000000"/>
        </w:rPr>
        <w:t>恩拉霉素、杆菌肽锌、亚甲基水杨酸杆菌肽、黏菌素、那西肽、维吉尼亚霉素</w:t>
      </w:r>
    </w:p>
    <w:p w:rsidR="00B91148" w:rsidRDefault="002F4A3B" w:rsidP="002B27E1">
      <w:pPr>
        <w:pStyle w:val="10"/>
        <w:spacing w:line="56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rPr>
        <w:t>林可胺类</w:t>
      </w:r>
      <w:r>
        <w:rPr>
          <w:rFonts w:ascii="Times New Roman" w:eastAsia="仿宋_GB2312" w:hAnsi="Times New Roman" w:cs="Times New Roman" w:hint="eastAsia"/>
          <w:b/>
          <w:bCs/>
          <w:color w:val="000000"/>
        </w:rPr>
        <w:t>：</w:t>
      </w:r>
      <w:r>
        <w:rPr>
          <w:rFonts w:ascii="Times New Roman" w:eastAsia="仿宋_GB2312" w:hAnsi="Times New Roman" w:cs="Times New Roman"/>
          <w:b/>
          <w:bCs/>
          <w:color w:val="000000"/>
        </w:rPr>
        <w:t>：</w:t>
      </w:r>
      <w:r>
        <w:rPr>
          <w:rFonts w:ascii="Times New Roman" w:eastAsia="仿宋_GB2312" w:hAnsi="Times New Roman" w:cs="Times New Roman"/>
          <w:color w:val="000000"/>
        </w:rPr>
        <w:t>林可霉</w:t>
      </w:r>
      <w:r>
        <w:rPr>
          <w:rFonts w:ascii="Times New Roman" w:eastAsia="仿宋_GB2312" w:hAnsi="Times New Roman" w:cs="Times New Roman"/>
          <w:color w:val="000000"/>
        </w:rPr>
        <w:t>素</w:t>
      </w:r>
      <w:r>
        <w:rPr>
          <w:rFonts w:ascii="Times New Roman" w:eastAsia="仿宋_GB2312" w:hAnsi="Times New Roman" w:cs="Times New Roman"/>
          <w:color w:val="000000"/>
        </w:rPr>
        <w:t>、吡利霉素</w:t>
      </w:r>
    </w:p>
    <w:p w:rsidR="00B91148" w:rsidRDefault="002F4A3B" w:rsidP="002B27E1">
      <w:pPr>
        <w:pStyle w:val="10"/>
        <w:spacing w:line="56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rPr>
        <w:t>其他抗生素</w:t>
      </w:r>
      <w:r>
        <w:rPr>
          <w:rFonts w:ascii="Times New Roman" w:eastAsia="仿宋_GB2312" w:hAnsi="Times New Roman" w:cs="Times New Roman" w:hint="eastAsia"/>
          <w:b/>
          <w:bCs/>
          <w:color w:val="000000"/>
        </w:rPr>
        <w:t>：</w:t>
      </w:r>
      <w:r>
        <w:rPr>
          <w:rFonts w:ascii="Times New Roman" w:eastAsia="仿宋_GB2312" w:hAnsi="Times New Roman" w:cs="Times New Roman"/>
          <w:color w:val="000000"/>
        </w:rPr>
        <w:t>阿维拉霉素、黄霉素、泰妙菌素、沃尼妙林、利福昔明</w:t>
      </w:r>
    </w:p>
    <w:p w:rsidR="00B91148" w:rsidRDefault="002F4A3B" w:rsidP="002B27E1">
      <w:pPr>
        <w:pStyle w:val="10"/>
        <w:spacing w:line="56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rPr>
        <w:t>磺胺类</w:t>
      </w:r>
      <w:r>
        <w:rPr>
          <w:rFonts w:ascii="Times New Roman" w:eastAsia="仿宋_GB2312" w:hAnsi="Times New Roman" w:cs="Times New Roman" w:hint="eastAsia"/>
          <w:b/>
          <w:bCs/>
          <w:color w:val="000000"/>
        </w:rPr>
        <w:t>：</w:t>
      </w:r>
      <w:r>
        <w:rPr>
          <w:rFonts w:ascii="Times New Roman" w:eastAsia="仿宋_GB2312" w:hAnsi="Times New Roman" w:cs="Times New Roman"/>
          <w:color w:val="000000"/>
        </w:rPr>
        <w:t>除抗球虫药磺胺喹</w:t>
      </w:r>
      <w:r>
        <w:rPr>
          <w:rFonts w:ascii="Times New Roman" w:eastAsia="仿宋_GB2312" w:hAnsi="Times New Roman" w:cs="Times New Roman"/>
          <w:color w:val="000000"/>
        </w:rPr>
        <w:t>噁</w:t>
      </w:r>
      <w:r>
        <w:rPr>
          <w:rFonts w:ascii="Times New Roman" w:eastAsia="仿宋_GB2312" w:hAnsi="Times New Roman" w:cs="Times New Roman"/>
          <w:color w:val="000000"/>
        </w:rPr>
        <w:t>啉和磺胺氯达嗪钠之外的所有磺胺类药物</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如磺胺嘧啶、磺胺甲</w:t>
      </w:r>
      <w:r>
        <w:rPr>
          <w:rFonts w:ascii="Times New Roman" w:eastAsia="仿宋_GB2312" w:hAnsi="Times New Roman" w:cs="Times New Roman"/>
          <w:color w:val="000000"/>
        </w:rPr>
        <w:t>噁</w:t>
      </w:r>
      <w:r>
        <w:rPr>
          <w:rFonts w:ascii="Times New Roman" w:eastAsia="仿宋_GB2312" w:hAnsi="Times New Roman" w:cs="Times New Roman"/>
          <w:color w:val="000000"/>
        </w:rPr>
        <w:t>唑、醋酸磺胺米隆、结晶磺胺、磺胺对甲氧嘧啶、磺胺二甲嘧啶、磺胺间甲氧嘧啶、磺胺脒、磺胺噻唑、酞磺胺噻唑等。</w:t>
      </w:r>
    </w:p>
    <w:p w:rsidR="00B91148" w:rsidRDefault="002F4A3B" w:rsidP="002B27E1">
      <w:pPr>
        <w:pStyle w:val="10"/>
        <w:spacing w:line="560" w:lineRule="exact"/>
        <w:ind w:firstLineChars="200" w:firstLine="643"/>
        <w:rPr>
          <w:rFonts w:ascii="仿宋_GB2312" w:eastAsia="仿宋_GB2312" w:hAnsi="仿宋_GB2312" w:cs="仿宋_GB2312"/>
          <w:color w:val="000000"/>
        </w:rPr>
      </w:pPr>
      <w:r>
        <w:rPr>
          <w:rFonts w:ascii="Times New Roman" w:eastAsia="仿宋_GB2312" w:hAnsi="Times New Roman" w:cs="Times New Roman"/>
          <w:b/>
          <w:bCs/>
          <w:color w:val="000000"/>
        </w:rPr>
        <w:t>喹诺酮类</w:t>
      </w:r>
      <w:r>
        <w:rPr>
          <w:rFonts w:ascii="Times New Roman" w:eastAsia="仿宋_GB2312" w:hAnsi="Times New Roman" w:cs="Times New Roman" w:hint="eastAsia"/>
          <w:b/>
          <w:bCs/>
          <w:color w:val="000000"/>
        </w:rPr>
        <w:t>：</w:t>
      </w:r>
      <w:r>
        <w:rPr>
          <w:rFonts w:ascii="Times New Roman" w:eastAsia="仿宋_GB2312" w:hAnsi="Times New Roman" w:cs="Times New Roman"/>
          <w:color w:val="000000"/>
        </w:rPr>
        <w:t>环丙沙星、达氟沙星、恩诺沙星、氟甲喹、二</w:t>
      </w:r>
      <w:r>
        <w:rPr>
          <w:rFonts w:ascii="仿宋_GB2312" w:eastAsia="仿宋_GB2312" w:hAnsi="仿宋_GB2312" w:cs="仿宋_GB2312" w:hint="eastAsia"/>
          <w:color w:val="000000"/>
        </w:rPr>
        <w:t>氟沙星、沙拉沙星、马波沙星</w:t>
      </w:r>
      <w:r>
        <w:rPr>
          <w:rFonts w:ascii="仿宋_GB2312" w:eastAsia="仿宋_GB2312" w:hAnsi="仿宋_GB2312" w:cs="仿宋_GB2312" w:hint="eastAsia"/>
          <w:color w:val="000000"/>
        </w:rPr>
        <w:t>.</w:t>
      </w:r>
    </w:p>
    <w:p w:rsidR="00B91148" w:rsidRDefault="002F4A3B" w:rsidP="002B27E1">
      <w:pPr>
        <w:pStyle w:val="10"/>
        <w:spacing w:line="560" w:lineRule="exact"/>
        <w:ind w:firstLineChars="200" w:firstLine="643"/>
        <w:rPr>
          <w:rFonts w:ascii="仿宋_GB2312" w:eastAsia="仿宋_GB2312" w:hAnsi="仿宋_GB2312" w:cs="仿宋_GB2312"/>
          <w:color w:val="000000"/>
        </w:rPr>
      </w:pPr>
      <w:r>
        <w:rPr>
          <w:rFonts w:ascii="仿宋_GB2312" w:eastAsia="仿宋_GB2312" w:hAnsi="仿宋_GB2312" w:cs="仿宋_GB2312" w:hint="eastAsia"/>
          <w:b/>
          <w:bCs/>
          <w:color w:val="000000"/>
        </w:rPr>
        <w:t>其他化学合成抗菌药</w:t>
      </w:r>
      <w:r>
        <w:rPr>
          <w:rFonts w:ascii="仿宋_GB2312" w:eastAsia="仿宋_GB2312" w:hAnsi="仿宋_GB2312" w:cs="仿宋_GB2312" w:hint="eastAsia"/>
          <w:b/>
          <w:bCs/>
          <w:color w:val="000000"/>
        </w:rPr>
        <w:t>：</w:t>
      </w:r>
      <w:r>
        <w:rPr>
          <w:rFonts w:ascii="仿宋_GB2312" w:eastAsia="仿宋_GB2312" w:hAnsi="仿宋_GB2312" w:cs="仿宋_GB2312" w:hint="eastAsia"/>
          <w:color w:val="000000"/>
        </w:rPr>
        <w:t>乙酰甲喹</w:t>
      </w:r>
    </w:p>
    <w:p w:rsidR="00B91148" w:rsidRDefault="00B91148">
      <w:pPr>
        <w:rPr>
          <w:rFonts w:ascii="仿宋" w:eastAsia="仿宋" w:hAnsi="仿宋" w:cs="Times New Roman"/>
          <w:szCs w:val="32"/>
        </w:rPr>
        <w:sectPr w:rsidR="00B91148">
          <w:footerReference w:type="default" r:id="rId7"/>
          <w:pgSz w:w="11905" w:h="16838"/>
          <w:pgMar w:top="1134" w:right="1134" w:bottom="1134" w:left="1134" w:header="851" w:footer="992" w:gutter="0"/>
          <w:cols w:space="720"/>
          <w:docGrid w:type="lines" w:linePitch="315"/>
        </w:sectPr>
      </w:pPr>
    </w:p>
    <w:p w:rsidR="00B91148" w:rsidRDefault="002F4A3B">
      <w:pPr>
        <w:rPr>
          <w:rFonts w:ascii="仿宋" w:eastAsia="仿宋" w:hAnsi="仿宋" w:cs="Times New Roman"/>
          <w:szCs w:val="32"/>
        </w:rPr>
      </w:pPr>
      <w:r>
        <w:rPr>
          <w:rFonts w:ascii="仿宋" w:eastAsia="仿宋" w:hAnsi="仿宋" w:cs="Times New Roman" w:hint="eastAsia"/>
          <w:szCs w:val="32"/>
        </w:rPr>
        <w:lastRenderedPageBreak/>
        <w:t>附件</w:t>
      </w:r>
      <w:r>
        <w:rPr>
          <w:rFonts w:ascii="仿宋" w:eastAsia="仿宋" w:hAnsi="仿宋" w:cs="Times New Roman" w:hint="eastAsia"/>
          <w:szCs w:val="32"/>
        </w:rPr>
        <w:t>3</w:t>
      </w:r>
    </w:p>
    <w:p w:rsidR="00B91148" w:rsidRDefault="002F4A3B">
      <w:pPr>
        <w:spacing w:line="6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畜禽养殖场（户）兽药使用记录</w:t>
      </w:r>
    </w:p>
    <w:p w:rsidR="00B91148" w:rsidRDefault="002F4A3B">
      <w:pPr>
        <w:spacing w:line="600" w:lineRule="exact"/>
        <w:jc w:val="center"/>
        <w:rPr>
          <w:rFonts w:ascii="Times New Roman" w:eastAsia="楷体_GB2312" w:hAnsi="Times New Roman" w:cs="Times New Roman"/>
          <w:b/>
          <w:bCs/>
          <w:sz w:val="36"/>
          <w:szCs w:val="36"/>
        </w:rPr>
      </w:pPr>
      <w:r>
        <w:rPr>
          <w:rFonts w:ascii="Times New Roman" w:eastAsia="楷体_GB2312" w:hAnsi="Times New Roman" w:cs="Times New Roman"/>
          <w:b/>
          <w:bCs/>
          <w:sz w:val="36"/>
          <w:szCs w:val="36"/>
        </w:rPr>
        <w:t>（样式）</w:t>
      </w:r>
    </w:p>
    <w:p w:rsidR="00B91148" w:rsidRDefault="002F4A3B">
      <w:pPr>
        <w:rPr>
          <w:rFonts w:ascii="Times New Roman" w:eastAsia="楷体_GB2312" w:hAnsi="Times New Roman" w:cs="Times New Roman"/>
          <w:b/>
          <w:bCs/>
          <w:sz w:val="28"/>
          <w:szCs w:val="28"/>
        </w:rPr>
      </w:pPr>
      <w:r>
        <w:rPr>
          <w:rFonts w:ascii="Times New Roman" w:eastAsia="仿宋_GB2312" w:hAnsi="Times New Roman" w:cs="Times New Roman"/>
          <w:b/>
          <w:bCs/>
          <w:sz w:val="28"/>
          <w:szCs w:val="28"/>
        </w:rPr>
        <w:t>养殖场（户）名称：（盖章）</w:t>
      </w: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畜禽品种</w:t>
      </w:r>
      <w:r>
        <w:rPr>
          <w:rFonts w:ascii="Times New Roman" w:eastAsia="楷体_GB2312" w:hAnsi="Times New Roman" w:cs="Times New Roman"/>
          <w:b/>
          <w:bCs/>
          <w:sz w:val="28"/>
          <w:szCs w:val="28"/>
        </w:rPr>
        <w:t>：</w:t>
      </w:r>
    </w:p>
    <w:tbl>
      <w:tblPr>
        <w:tblStyle w:val="a7"/>
        <w:tblW w:w="15411" w:type="dxa"/>
        <w:tblInd w:w="0" w:type="dxa"/>
        <w:tblLayout w:type="fixed"/>
        <w:tblCellMar>
          <w:top w:w="0" w:type="dxa"/>
          <w:left w:w="108" w:type="dxa"/>
          <w:bottom w:w="0" w:type="dxa"/>
          <w:right w:w="108" w:type="dxa"/>
        </w:tblCellMar>
        <w:tblLook w:val="04A0"/>
      </w:tblPr>
      <w:tblGrid>
        <w:gridCol w:w="837"/>
        <w:gridCol w:w="1290"/>
        <w:gridCol w:w="1320"/>
        <w:gridCol w:w="1605"/>
        <w:gridCol w:w="1005"/>
        <w:gridCol w:w="1170"/>
        <w:gridCol w:w="1020"/>
        <w:gridCol w:w="1065"/>
        <w:gridCol w:w="960"/>
        <w:gridCol w:w="1200"/>
        <w:gridCol w:w="1665"/>
        <w:gridCol w:w="1089"/>
        <w:gridCol w:w="1185"/>
      </w:tblGrid>
      <w:tr w:rsidR="00B91148">
        <w:trPr>
          <w:trHeight w:val="456"/>
        </w:trPr>
        <w:tc>
          <w:tcPr>
            <w:tcW w:w="837" w:type="dxa"/>
            <w:vMerge w:val="restart"/>
          </w:tcPr>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使用日期</w:t>
            </w:r>
          </w:p>
        </w:tc>
        <w:tc>
          <w:tcPr>
            <w:tcW w:w="1290" w:type="dxa"/>
            <w:vMerge w:val="restart"/>
          </w:tcPr>
          <w:p w:rsidR="00B91148" w:rsidRDefault="002F4A3B" w:rsidP="002B27E1">
            <w:pPr>
              <w:spacing w:beforeLines="100"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兽药通用名称</w:t>
            </w:r>
          </w:p>
        </w:tc>
        <w:tc>
          <w:tcPr>
            <w:tcW w:w="1320" w:type="dxa"/>
            <w:vMerge w:val="restart"/>
          </w:tcPr>
          <w:p w:rsidR="00B91148" w:rsidRDefault="002F4A3B" w:rsidP="002B27E1">
            <w:pPr>
              <w:spacing w:beforeLines="100"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产品批准文号</w:t>
            </w:r>
          </w:p>
        </w:tc>
        <w:tc>
          <w:tcPr>
            <w:tcW w:w="1605" w:type="dxa"/>
            <w:vMerge w:val="restart"/>
          </w:tcPr>
          <w:p w:rsidR="00B91148" w:rsidRDefault="002F4A3B" w:rsidP="002B27E1">
            <w:pPr>
              <w:spacing w:beforeLines="100"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产品批号</w:t>
            </w:r>
          </w:p>
        </w:tc>
        <w:tc>
          <w:tcPr>
            <w:tcW w:w="3195" w:type="dxa"/>
            <w:gridSpan w:val="3"/>
          </w:tcPr>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群体用药</w:t>
            </w:r>
          </w:p>
        </w:tc>
        <w:tc>
          <w:tcPr>
            <w:tcW w:w="2025" w:type="dxa"/>
            <w:gridSpan w:val="2"/>
          </w:tcPr>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个体用药</w:t>
            </w:r>
          </w:p>
        </w:tc>
        <w:tc>
          <w:tcPr>
            <w:tcW w:w="1200" w:type="dxa"/>
            <w:vMerge w:val="restart"/>
          </w:tcPr>
          <w:p w:rsidR="00B91148" w:rsidRDefault="002F4A3B" w:rsidP="002B27E1">
            <w:pPr>
              <w:spacing w:beforeLines="100"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使用方法</w:t>
            </w:r>
          </w:p>
        </w:tc>
        <w:tc>
          <w:tcPr>
            <w:tcW w:w="1665" w:type="dxa"/>
            <w:vMerge w:val="restart"/>
          </w:tcPr>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使用总量</w:t>
            </w:r>
          </w:p>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（毫升或克）</w:t>
            </w:r>
          </w:p>
        </w:tc>
        <w:tc>
          <w:tcPr>
            <w:tcW w:w="1089" w:type="dxa"/>
            <w:vMerge w:val="restart"/>
          </w:tcPr>
          <w:p w:rsidR="00B91148" w:rsidRDefault="002F4A3B" w:rsidP="002B27E1">
            <w:pPr>
              <w:spacing w:beforeLines="100"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休药期</w:t>
            </w:r>
          </w:p>
        </w:tc>
        <w:tc>
          <w:tcPr>
            <w:tcW w:w="1185" w:type="dxa"/>
            <w:vMerge w:val="restart"/>
          </w:tcPr>
          <w:p w:rsidR="00B91148" w:rsidRDefault="002F4A3B" w:rsidP="002B27E1">
            <w:pPr>
              <w:spacing w:beforeLines="100"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停药日期</w:t>
            </w:r>
          </w:p>
        </w:tc>
      </w:tr>
      <w:tr w:rsidR="00B91148">
        <w:trPr>
          <w:trHeight w:val="467"/>
        </w:trPr>
        <w:tc>
          <w:tcPr>
            <w:tcW w:w="837" w:type="dxa"/>
            <w:vMerge/>
          </w:tcPr>
          <w:p w:rsidR="00B91148" w:rsidRDefault="00B91148">
            <w:pPr>
              <w:spacing w:line="320" w:lineRule="exact"/>
              <w:jc w:val="center"/>
              <w:rPr>
                <w:rFonts w:ascii="Times New Roman" w:eastAsia="黑体" w:hAnsi="Times New Roman" w:cs="Times New Roman"/>
                <w:sz w:val="24"/>
                <w:szCs w:val="24"/>
              </w:rPr>
            </w:pPr>
          </w:p>
        </w:tc>
        <w:tc>
          <w:tcPr>
            <w:tcW w:w="1290" w:type="dxa"/>
            <w:vMerge/>
          </w:tcPr>
          <w:p w:rsidR="00B91148" w:rsidRDefault="00B91148">
            <w:pPr>
              <w:spacing w:line="320" w:lineRule="exact"/>
              <w:jc w:val="center"/>
              <w:rPr>
                <w:rFonts w:ascii="Times New Roman" w:eastAsia="黑体" w:hAnsi="Times New Roman" w:cs="Times New Roman"/>
                <w:sz w:val="24"/>
                <w:szCs w:val="24"/>
              </w:rPr>
            </w:pPr>
          </w:p>
        </w:tc>
        <w:tc>
          <w:tcPr>
            <w:tcW w:w="1320" w:type="dxa"/>
            <w:vMerge/>
          </w:tcPr>
          <w:p w:rsidR="00B91148" w:rsidRDefault="00B91148">
            <w:pPr>
              <w:spacing w:line="320" w:lineRule="exact"/>
              <w:jc w:val="center"/>
              <w:rPr>
                <w:rFonts w:ascii="Times New Roman" w:eastAsia="黑体" w:hAnsi="Times New Roman" w:cs="Times New Roman"/>
                <w:sz w:val="24"/>
                <w:szCs w:val="24"/>
              </w:rPr>
            </w:pPr>
          </w:p>
        </w:tc>
        <w:tc>
          <w:tcPr>
            <w:tcW w:w="1605" w:type="dxa"/>
            <w:vMerge/>
          </w:tcPr>
          <w:p w:rsidR="00B91148" w:rsidRDefault="00B91148">
            <w:pPr>
              <w:spacing w:line="320" w:lineRule="exact"/>
              <w:jc w:val="center"/>
              <w:rPr>
                <w:rFonts w:ascii="Times New Roman" w:eastAsia="黑体" w:hAnsi="Times New Roman" w:cs="Times New Roman"/>
                <w:sz w:val="24"/>
                <w:szCs w:val="24"/>
              </w:rPr>
            </w:pPr>
          </w:p>
        </w:tc>
        <w:tc>
          <w:tcPr>
            <w:tcW w:w="1005" w:type="dxa"/>
          </w:tcPr>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圈号</w:t>
            </w:r>
          </w:p>
        </w:tc>
        <w:tc>
          <w:tcPr>
            <w:tcW w:w="1170" w:type="dxa"/>
          </w:tcPr>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数量</w:t>
            </w:r>
          </w:p>
        </w:tc>
        <w:tc>
          <w:tcPr>
            <w:tcW w:w="1020" w:type="dxa"/>
          </w:tcPr>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日龄</w:t>
            </w:r>
          </w:p>
        </w:tc>
        <w:tc>
          <w:tcPr>
            <w:tcW w:w="1065" w:type="dxa"/>
          </w:tcPr>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日龄</w:t>
            </w:r>
          </w:p>
        </w:tc>
        <w:tc>
          <w:tcPr>
            <w:tcW w:w="960" w:type="dxa"/>
          </w:tcPr>
          <w:p w:rsidR="00B91148" w:rsidRDefault="002F4A3B">
            <w:pPr>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编号</w:t>
            </w:r>
          </w:p>
        </w:tc>
        <w:tc>
          <w:tcPr>
            <w:tcW w:w="1200" w:type="dxa"/>
            <w:vMerge/>
          </w:tcPr>
          <w:p w:rsidR="00B91148" w:rsidRDefault="00B91148">
            <w:pPr>
              <w:spacing w:line="320" w:lineRule="exact"/>
              <w:jc w:val="center"/>
              <w:rPr>
                <w:rFonts w:ascii="Times New Roman" w:eastAsia="黑体" w:hAnsi="Times New Roman" w:cs="Times New Roman"/>
                <w:sz w:val="24"/>
                <w:szCs w:val="24"/>
              </w:rPr>
            </w:pPr>
          </w:p>
        </w:tc>
        <w:tc>
          <w:tcPr>
            <w:tcW w:w="1665" w:type="dxa"/>
            <w:vMerge/>
          </w:tcPr>
          <w:p w:rsidR="00B91148" w:rsidRDefault="00B91148">
            <w:pPr>
              <w:spacing w:line="320" w:lineRule="exact"/>
              <w:jc w:val="center"/>
              <w:rPr>
                <w:rFonts w:ascii="Times New Roman" w:eastAsia="黑体" w:hAnsi="Times New Roman" w:cs="Times New Roman"/>
                <w:sz w:val="24"/>
                <w:szCs w:val="24"/>
              </w:rPr>
            </w:pPr>
          </w:p>
        </w:tc>
        <w:tc>
          <w:tcPr>
            <w:tcW w:w="1089" w:type="dxa"/>
            <w:vMerge/>
          </w:tcPr>
          <w:p w:rsidR="00B91148" w:rsidRDefault="00B91148">
            <w:pPr>
              <w:spacing w:line="320" w:lineRule="exact"/>
              <w:jc w:val="center"/>
              <w:rPr>
                <w:rFonts w:ascii="Times New Roman" w:eastAsia="黑体" w:hAnsi="Times New Roman" w:cs="Times New Roman"/>
                <w:sz w:val="24"/>
                <w:szCs w:val="24"/>
              </w:rPr>
            </w:pPr>
          </w:p>
        </w:tc>
        <w:tc>
          <w:tcPr>
            <w:tcW w:w="1185" w:type="dxa"/>
            <w:vMerge/>
          </w:tcPr>
          <w:p w:rsidR="00B91148" w:rsidRDefault="00B91148">
            <w:pPr>
              <w:spacing w:line="320" w:lineRule="exact"/>
              <w:jc w:val="center"/>
              <w:rPr>
                <w:rFonts w:ascii="Times New Roman" w:eastAsia="黑体" w:hAnsi="Times New Roman" w:cs="Times New Roman"/>
                <w:sz w:val="24"/>
                <w:szCs w:val="24"/>
              </w:rPr>
            </w:pPr>
          </w:p>
        </w:tc>
      </w:tr>
      <w:tr w:rsidR="00B91148">
        <w:trPr>
          <w:trHeight w:val="767"/>
        </w:trPr>
        <w:tc>
          <w:tcPr>
            <w:tcW w:w="837" w:type="dxa"/>
          </w:tcPr>
          <w:p w:rsidR="00B91148" w:rsidRDefault="00B91148">
            <w:pPr>
              <w:spacing w:line="320" w:lineRule="exact"/>
              <w:jc w:val="center"/>
              <w:rPr>
                <w:rFonts w:ascii="Times New Roman" w:eastAsia="黑体" w:hAnsi="Times New Roman" w:cs="Times New Roman"/>
                <w:sz w:val="24"/>
                <w:szCs w:val="24"/>
              </w:rPr>
            </w:pPr>
          </w:p>
        </w:tc>
        <w:tc>
          <w:tcPr>
            <w:tcW w:w="1290" w:type="dxa"/>
          </w:tcPr>
          <w:p w:rsidR="00B91148" w:rsidRDefault="00B91148">
            <w:pPr>
              <w:spacing w:line="320" w:lineRule="exact"/>
              <w:jc w:val="center"/>
              <w:rPr>
                <w:rFonts w:ascii="Times New Roman" w:eastAsia="黑体" w:hAnsi="Times New Roman" w:cs="Times New Roman"/>
                <w:sz w:val="24"/>
                <w:szCs w:val="24"/>
              </w:rPr>
            </w:pPr>
          </w:p>
        </w:tc>
        <w:tc>
          <w:tcPr>
            <w:tcW w:w="1320" w:type="dxa"/>
          </w:tcPr>
          <w:p w:rsidR="00B91148" w:rsidRDefault="00B91148">
            <w:pPr>
              <w:spacing w:line="320" w:lineRule="exact"/>
              <w:jc w:val="center"/>
              <w:rPr>
                <w:rFonts w:ascii="Times New Roman" w:eastAsia="黑体" w:hAnsi="Times New Roman" w:cs="Times New Roman"/>
                <w:sz w:val="24"/>
                <w:szCs w:val="24"/>
              </w:rPr>
            </w:pPr>
          </w:p>
        </w:tc>
        <w:tc>
          <w:tcPr>
            <w:tcW w:w="1605" w:type="dxa"/>
          </w:tcPr>
          <w:p w:rsidR="00B91148" w:rsidRDefault="00B91148">
            <w:pPr>
              <w:spacing w:line="320" w:lineRule="exact"/>
              <w:jc w:val="center"/>
              <w:rPr>
                <w:rFonts w:ascii="Times New Roman" w:eastAsia="黑体" w:hAnsi="Times New Roman" w:cs="Times New Roman"/>
                <w:sz w:val="24"/>
                <w:szCs w:val="24"/>
              </w:rPr>
            </w:pPr>
          </w:p>
        </w:tc>
        <w:tc>
          <w:tcPr>
            <w:tcW w:w="1005" w:type="dxa"/>
          </w:tcPr>
          <w:p w:rsidR="00B91148" w:rsidRDefault="00B91148">
            <w:pPr>
              <w:spacing w:line="320" w:lineRule="exact"/>
              <w:jc w:val="center"/>
              <w:rPr>
                <w:rFonts w:ascii="Times New Roman" w:eastAsia="黑体" w:hAnsi="Times New Roman" w:cs="Times New Roman"/>
                <w:sz w:val="24"/>
                <w:szCs w:val="24"/>
              </w:rPr>
            </w:pPr>
          </w:p>
        </w:tc>
        <w:tc>
          <w:tcPr>
            <w:tcW w:w="1170" w:type="dxa"/>
          </w:tcPr>
          <w:p w:rsidR="00B91148" w:rsidRDefault="00B91148">
            <w:pPr>
              <w:spacing w:line="320" w:lineRule="exact"/>
              <w:jc w:val="center"/>
              <w:rPr>
                <w:rFonts w:ascii="Times New Roman" w:eastAsia="黑体" w:hAnsi="Times New Roman" w:cs="Times New Roman"/>
                <w:sz w:val="24"/>
                <w:szCs w:val="24"/>
              </w:rPr>
            </w:pPr>
          </w:p>
        </w:tc>
        <w:tc>
          <w:tcPr>
            <w:tcW w:w="1020" w:type="dxa"/>
          </w:tcPr>
          <w:p w:rsidR="00B91148" w:rsidRDefault="00B91148">
            <w:pPr>
              <w:spacing w:line="320" w:lineRule="exact"/>
              <w:jc w:val="center"/>
              <w:rPr>
                <w:rFonts w:ascii="Times New Roman" w:eastAsia="黑体" w:hAnsi="Times New Roman" w:cs="Times New Roman"/>
                <w:sz w:val="24"/>
                <w:szCs w:val="24"/>
              </w:rPr>
            </w:pPr>
          </w:p>
        </w:tc>
        <w:tc>
          <w:tcPr>
            <w:tcW w:w="1065" w:type="dxa"/>
          </w:tcPr>
          <w:p w:rsidR="00B91148" w:rsidRDefault="00B91148">
            <w:pPr>
              <w:spacing w:line="320" w:lineRule="exact"/>
              <w:jc w:val="center"/>
              <w:rPr>
                <w:rFonts w:ascii="Times New Roman" w:eastAsia="黑体" w:hAnsi="Times New Roman" w:cs="Times New Roman"/>
                <w:sz w:val="24"/>
                <w:szCs w:val="24"/>
              </w:rPr>
            </w:pPr>
          </w:p>
        </w:tc>
        <w:tc>
          <w:tcPr>
            <w:tcW w:w="960" w:type="dxa"/>
          </w:tcPr>
          <w:p w:rsidR="00B91148" w:rsidRDefault="00B91148">
            <w:pPr>
              <w:spacing w:line="320" w:lineRule="exact"/>
              <w:jc w:val="center"/>
              <w:rPr>
                <w:rFonts w:ascii="Times New Roman" w:eastAsia="黑体" w:hAnsi="Times New Roman" w:cs="Times New Roman"/>
                <w:sz w:val="24"/>
                <w:szCs w:val="24"/>
              </w:rPr>
            </w:pPr>
          </w:p>
        </w:tc>
        <w:tc>
          <w:tcPr>
            <w:tcW w:w="1200" w:type="dxa"/>
          </w:tcPr>
          <w:p w:rsidR="00B91148" w:rsidRDefault="00B91148">
            <w:pPr>
              <w:spacing w:line="320" w:lineRule="exact"/>
              <w:jc w:val="center"/>
              <w:rPr>
                <w:rFonts w:ascii="Times New Roman" w:eastAsia="黑体" w:hAnsi="Times New Roman" w:cs="Times New Roman"/>
                <w:sz w:val="24"/>
                <w:szCs w:val="24"/>
              </w:rPr>
            </w:pPr>
          </w:p>
        </w:tc>
        <w:tc>
          <w:tcPr>
            <w:tcW w:w="1665" w:type="dxa"/>
          </w:tcPr>
          <w:p w:rsidR="00B91148" w:rsidRDefault="00B91148">
            <w:pPr>
              <w:spacing w:line="320" w:lineRule="exact"/>
              <w:jc w:val="center"/>
              <w:rPr>
                <w:rFonts w:ascii="Times New Roman" w:eastAsia="黑体" w:hAnsi="Times New Roman" w:cs="Times New Roman"/>
                <w:sz w:val="24"/>
                <w:szCs w:val="24"/>
              </w:rPr>
            </w:pPr>
          </w:p>
        </w:tc>
        <w:tc>
          <w:tcPr>
            <w:tcW w:w="1089" w:type="dxa"/>
          </w:tcPr>
          <w:p w:rsidR="00B91148" w:rsidRDefault="00B91148">
            <w:pPr>
              <w:spacing w:line="320" w:lineRule="exact"/>
              <w:jc w:val="center"/>
              <w:rPr>
                <w:rFonts w:ascii="Times New Roman" w:eastAsia="黑体" w:hAnsi="Times New Roman" w:cs="Times New Roman"/>
                <w:sz w:val="24"/>
                <w:szCs w:val="24"/>
              </w:rPr>
            </w:pPr>
          </w:p>
        </w:tc>
        <w:tc>
          <w:tcPr>
            <w:tcW w:w="1185" w:type="dxa"/>
          </w:tcPr>
          <w:p w:rsidR="00B91148" w:rsidRDefault="00B91148">
            <w:pPr>
              <w:spacing w:line="320" w:lineRule="exact"/>
              <w:jc w:val="center"/>
              <w:rPr>
                <w:rFonts w:ascii="Times New Roman" w:eastAsia="黑体" w:hAnsi="Times New Roman" w:cs="Times New Roman"/>
                <w:sz w:val="24"/>
                <w:szCs w:val="24"/>
              </w:rPr>
            </w:pPr>
          </w:p>
        </w:tc>
      </w:tr>
      <w:tr w:rsidR="00B91148">
        <w:trPr>
          <w:trHeight w:val="789"/>
        </w:trPr>
        <w:tc>
          <w:tcPr>
            <w:tcW w:w="837" w:type="dxa"/>
          </w:tcPr>
          <w:p w:rsidR="00B91148" w:rsidRDefault="00B91148">
            <w:pPr>
              <w:jc w:val="center"/>
              <w:rPr>
                <w:rFonts w:ascii="Times New Roman" w:eastAsia="黑体" w:hAnsi="Times New Roman" w:cs="Times New Roman"/>
                <w:szCs w:val="32"/>
              </w:rPr>
            </w:pPr>
          </w:p>
        </w:tc>
        <w:tc>
          <w:tcPr>
            <w:tcW w:w="1290" w:type="dxa"/>
          </w:tcPr>
          <w:p w:rsidR="00B91148" w:rsidRDefault="00B91148">
            <w:pPr>
              <w:jc w:val="center"/>
              <w:rPr>
                <w:rFonts w:ascii="Times New Roman" w:eastAsia="黑体" w:hAnsi="Times New Roman" w:cs="Times New Roman"/>
                <w:szCs w:val="32"/>
              </w:rPr>
            </w:pPr>
          </w:p>
        </w:tc>
        <w:tc>
          <w:tcPr>
            <w:tcW w:w="1320" w:type="dxa"/>
          </w:tcPr>
          <w:p w:rsidR="00B91148" w:rsidRDefault="00B91148">
            <w:pPr>
              <w:jc w:val="center"/>
              <w:rPr>
                <w:rFonts w:ascii="Times New Roman" w:eastAsia="黑体" w:hAnsi="Times New Roman" w:cs="Times New Roman"/>
                <w:szCs w:val="32"/>
              </w:rPr>
            </w:pPr>
          </w:p>
        </w:tc>
        <w:tc>
          <w:tcPr>
            <w:tcW w:w="1605" w:type="dxa"/>
          </w:tcPr>
          <w:p w:rsidR="00B91148" w:rsidRDefault="00B91148">
            <w:pPr>
              <w:jc w:val="center"/>
              <w:rPr>
                <w:rFonts w:ascii="Times New Roman" w:eastAsia="黑体" w:hAnsi="Times New Roman" w:cs="Times New Roman"/>
                <w:szCs w:val="32"/>
              </w:rPr>
            </w:pPr>
          </w:p>
        </w:tc>
        <w:tc>
          <w:tcPr>
            <w:tcW w:w="1005" w:type="dxa"/>
          </w:tcPr>
          <w:p w:rsidR="00B91148" w:rsidRDefault="00B91148">
            <w:pPr>
              <w:jc w:val="center"/>
              <w:rPr>
                <w:rFonts w:ascii="Times New Roman" w:eastAsia="黑体" w:hAnsi="Times New Roman" w:cs="Times New Roman"/>
                <w:szCs w:val="32"/>
              </w:rPr>
            </w:pPr>
          </w:p>
        </w:tc>
        <w:tc>
          <w:tcPr>
            <w:tcW w:w="1170" w:type="dxa"/>
          </w:tcPr>
          <w:p w:rsidR="00B91148" w:rsidRDefault="00B91148">
            <w:pPr>
              <w:jc w:val="center"/>
              <w:rPr>
                <w:rFonts w:ascii="Times New Roman" w:eastAsia="黑体" w:hAnsi="Times New Roman" w:cs="Times New Roman"/>
                <w:szCs w:val="32"/>
              </w:rPr>
            </w:pPr>
          </w:p>
        </w:tc>
        <w:tc>
          <w:tcPr>
            <w:tcW w:w="1020" w:type="dxa"/>
          </w:tcPr>
          <w:p w:rsidR="00B91148" w:rsidRDefault="00B91148">
            <w:pPr>
              <w:jc w:val="center"/>
              <w:rPr>
                <w:rFonts w:ascii="Times New Roman" w:eastAsia="黑体" w:hAnsi="Times New Roman" w:cs="Times New Roman"/>
                <w:szCs w:val="32"/>
              </w:rPr>
            </w:pPr>
          </w:p>
        </w:tc>
        <w:tc>
          <w:tcPr>
            <w:tcW w:w="1065" w:type="dxa"/>
          </w:tcPr>
          <w:p w:rsidR="00B91148" w:rsidRDefault="00B91148">
            <w:pPr>
              <w:jc w:val="center"/>
              <w:rPr>
                <w:rFonts w:ascii="Times New Roman" w:eastAsia="黑体" w:hAnsi="Times New Roman" w:cs="Times New Roman"/>
                <w:szCs w:val="32"/>
              </w:rPr>
            </w:pPr>
          </w:p>
        </w:tc>
        <w:tc>
          <w:tcPr>
            <w:tcW w:w="960" w:type="dxa"/>
          </w:tcPr>
          <w:p w:rsidR="00B91148" w:rsidRDefault="00B91148">
            <w:pPr>
              <w:jc w:val="center"/>
              <w:rPr>
                <w:rFonts w:ascii="Times New Roman" w:eastAsia="黑体" w:hAnsi="Times New Roman" w:cs="Times New Roman"/>
                <w:szCs w:val="32"/>
              </w:rPr>
            </w:pPr>
          </w:p>
        </w:tc>
        <w:tc>
          <w:tcPr>
            <w:tcW w:w="1200" w:type="dxa"/>
          </w:tcPr>
          <w:p w:rsidR="00B91148" w:rsidRDefault="00B91148">
            <w:pPr>
              <w:jc w:val="center"/>
              <w:rPr>
                <w:rFonts w:ascii="Times New Roman" w:eastAsia="黑体" w:hAnsi="Times New Roman" w:cs="Times New Roman"/>
                <w:szCs w:val="32"/>
              </w:rPr>
            </w:pPr>
          </w:p>
        </w:tc>
        <w:tc>
          <w:tcPr>
            <w:tcW w:w="1665" w:type="dxa"/>
          </w:tcPr>
          <w:p w:rsidR="00B91148" w:rsidRDefault="00B91148">
            <w:pPr>
              <w:jc w:val="center"/>
              <w:rPr>
                <w:rFonts w:ascii="Times New Roman" w:eastAsia="黑体" w:hAnsi="Times New Roman" w:cs="Times New Roman"/>
                <w:szCs w:val="32"/>
              </w:rPr>
            </w:pPr>
          </w:p>
        </w:tc>
        <w:tc>
          <w:tcPr>
            <w:tcW w:w="1089" w:type="dxa"/>
          </w:tcPr>
          <w:p w:rsidR="00B91148" w:rsidRDefault="00B91148">
            <w:pPr>
              <w:jc w:val="center"/>
              <w:rPr>
                <w:rFonts w:ascii="Times New Roman" w:eastAsia="黑体" w:hAnsi="Times New Roman" w:cs="Times New Roman"/>
                <w:szCs w:val="32"/>
              </w:rPr>
            </w:pPr>
          </w:p>
        </w:tc>
        <w:tc>
          <w:tcPr>
            <w:tcW w:w="1185" w:type="dxa"/>
          </w:tcPr>
          <w:p w:rsidR="00B91148" w:rsidRDefault="00B91148">
            <w:pPr>
              <w:jc w:val="center"/>
              <w:rPr>
                <w:rFonts w:ascii="Times New Roman" w:eastAsia="黑体" w:hAnsi="Times New Roman" w:cs="Times New Roman"/>
                <w:szCs w:val="32"/>
              </w:rPr>
            </w:pPr>
          </w:p>
        </w:tc>
      </w:tr>
      <w:tr w:rsidR="00B91148">
        <w:trPr>
          <w:trHeight w:val="773"/>
        </w:trPr>
        <w:tc>
          <w:tcPr>
            <w:tcW w:w="837" w:type="dxa"/>
          </w:tcPr>
          <w:p w:rsidR="00B91148" w:rsidRDefault="00B91148">
            <w:pPr>
              <w:jc w:val="center"/>
              <w:rPr>
                <w:rFonts w:ascii="Times New Roman" w:eastAsia="黑体" w:hAnsi="Times New Roman" w:cs="Times New Roman"/>
                <w:szCs w:val="32"/>
              </w:rPr>
            </w:pPr>
          </w:p>
        </w:tc>
        <w:tc>
          <w:tcPr>
            <w:tcW w:w="1290" w:type="dxa"/>
          </w:tcPr>
          <w:p w:rsidR="00B91148" w:rsidRDefault="00B91148">
            <w:pPr>
              <w:jc w:val="center"/>
              <w:rPr>
                <w:rFonts w:ascii="Times New Roman" w:eastAsia="黑体" w:hAnsi="Times New Roman" w:cs="Times New Roman"/>
                <w:szCs w:val="32"/>
              </w:rPr>
            </w:pPr>
          </w:p>
        </w:tc>
        <w:tc>
          <w:tcPr>
            <w:tcW w:w="1320" w:type="dxa"/>
          </w:tcPr>
          <w:p w:rsidR="00B91148" w:rsidRDefault="00B91148">
            <w:pPr>
              <w:jc w:val="center"/>
              <w:rPr>
                <w:rFonts w:ascii="Times New Roman" w:eastAsia="黑体" w:hAnsi="Times New Roman" w:cs="Times New Roman"/>
                <w:szCs w:val="32"/>
              </w:rPr>
            </w:pPr>
          </w:p>
        </w:tc>
        <w:tc>
          <w:tcPr>
            <w:tcW w:w="1605" w:type="dxa"/>
          </w:tcPr>
          <w:p w:rsidR="00B91148" w:rsidRDefault="00B91148">
            <w:pPr>
              <w:jc w:val="center"/>
              <w:rPr>
                <w:rFonts w:ascii="Times New Roman" w:eastAsia="黑体" w:hAnsi="Times New Roman" w:cs="Times New Roman"/>
                <w:szCs w:val="32"/>
              </w:rPr>
            </w:pPr>
          </w:p>
        </w:tc>
        <w:tc>
          <w:tcPr>
            <w:tcW w:w="1005" w:type="dxa"/>
          </w:tcPr>
          <w:p w:rsidR="00B91148" w:rsidRDefault="00B91148">
            <w:pPr>
              <w:jc w:val="center"/>
              <w:rPr>
                <w:rFonts w:ascii="Times New Roman" w:eastAsia="黑体" w:hAnsi="Times New Roman" w:cs="Times New Roman"/>
                <w:szCs w:val="32"/>
              </w:rPr>
            </w:pPr>
          </w:p>
        </w:tc>
        <w:tc>
          <w:tcPr>
            <w:tcW w:w="1170" w:type="dxa"/>
          </w:tcPr>
          <w:p w:rsidR="00B91148" w:rsidRDefault="00B91148">
            <w:pPr>
              <w:jc w:val="center"/>
              <w:rPr>
                <w:rFonts w:ascii="Times New Roman" w:eastAsia="黑体" w:hAnsi="Times New Roman" w:cs="Times New Roman"/>
                <w:szCs w:val="32"/>
              </w:rPr>
            </w:pPr>
          </w:p>
        </w:tc>
        <w:tc>
          <w:tcPr>
            <w:tcW w:w="1020" w:type="dxa"/>
          </w:tcPr>
          <w:p w:rsidR="00B91148" w:rsidRDefault="00B91148">
            <w:pPr>
              <w:jc w:val="center"/>
              <w:rPr>
                <w:rFonts w:ascii="Times New Roman" w:eastAsia="黑体" w:hAnsi="Times New Roman" w:cs="Times New Roman"/>
                <w:szCs w:val="32"/>
              </w:rPr>
            </w:pPr>
          </w:p>
        </w:tc>
        <w:tc>
          <w:tcPr>
            <w:tcW w:w="1065" w:type="dxa"/>
          </w:tcPr>
          <w:p w:rsidR="00B91148" w:rsidRDefault="00B91148">
            <w:pPr>
              <w:jc w:val="center"/>
              <w:rPr>
                <w:rFonts w:ascii="Times New Roman" w:eastAsia="黑体" w:hAnsi="Times New Roman" w:cs="Times New Roman"/>
                <w:szCs w:val="32"/>
              </w:rPr>
            </w:pPr>
          </w:p>
        </w:tc>
        <w:tc>
          <w:tcPr>
            <w:tcW w:w="960" w:type="dxa"/>
          </w:tcPr>
          <w:p w:rsidR="00B91148" w:rsidRDefault="00B91148">
            <w:pPr>
              <w:jc w:val="center"/>
              <w:rPr>
                <w:rFonts w:ascii="Times New Roman" w:eastAsia="黑体" w:hAnsi="Times New Roman" w:cs="Times New Roman"/>
                <w:szCs w:val="32"/>
              </w:rPr>
            </w:pPr>
          </w:p>
        </w:tc>
        <w:tc>
          <w:tcPr>
            <w:tcW w:w="1200" w:type="dxa"/>
          </w:tcPr>
          <w:p w:rsidR="00B91148" w:rsidRDefault="00B91148">
            <w:pPr>
              <w:jc w:val="center"/>
              <w:rPr>
                <w:rFonts w:ascii="Times New Roman" w:eastAsia="黑体" w:hAnsi="Times New Roman" w:cs="Times New Roman"/>
                <w:szCs w:val="32"/>
              </w:rPr>
            </w:pPr>
          </w:p>
        </w:tc>
        <w:tc>
          <w:tcPr>
            <w:tcW w:w="1665" w:type="dxa"/>
          </w:tcPr>
          <w:p w:rsidR="00B91148" w:rsidRDefault="00B91148">
            <w:pPr>
              <w:jc w:val="center"/>
              <w:rPr>
                <w:rFonts w:ascii="Times New Roman" w:eastAsia="黑体" w:hAnsi="Times New Roman" w:cs="Times New Roman"/>
                <w:szCs w:val="32"/>
              </w:rPr>
            </w:pPr>
          </w:p>
        </w:tc>
        <w:tc>
          <w:tcPr>
            <w:tcW w:w="1089" w:type="dxa"/>
          </w:tcPr>
          <w:p w:rsidR="00B91148" w:rsidRDefault="00B91148">
            <w:pPr>
              <w:jc w:val="center"/>
              <w:rPr>
                <w:rFonts w:ascii="Times New Roman" w:eastAsia="黑体" w:hAnsi="Times New Roman" w:cs="Times New Roman"/>
                <w:szCs w:val="32"/>
              </w:rPr>
            </w:pPr>
          </w:p>
        </w:tc>
        <w:tc>
          <w:tcPr>
            <w:tcW w:w="1185" w:type="dxa"/>
          </w:tcPr>
          <w:p w:rsidR="00B91148" w:rsidRDefault="00B91148">
            <w:pPr>
              <w:jc w:val="center"/>
              <w:rPr>
                <w:rFonts w:ascii="Times New Roman" w:eastAsia="黑体" w:hAnsi="Times New Roman" w:cs="Times New Roman"/>
                <w:szCs w:val="32"/>
              </w:rPr>
            </w:pPr>
          </w:p>
        </w:tc>
      </w:tr>
    </w:tbl>
    <w:p w:rsidR="00B91148" w:rsidRDefault="002F4A3B">
      <w:pPr>
        <w:spacing w:line="520" w:lineRule="exact"/>
        <w:ind w:firstLineChars="200" w:firstLine="562"/>
        <w:rPr>
          <w:rFonts w:ascii="Times New Roman" w:eastAsia="仿宋_GB2312" w:hAnsi="Times New Roman" w:cs="Times New Roman"/>
          <w:sz w:val="28"/>
          <w:szCs w:val="28"/>
        </w:rPr>
      </w:pPr>
      <w:r>
        <w:rPr>
          <w:rFonts w:ascii="Times New Roman" w:eastAsia="黑体" w:hAnsi="Times New Roman" w:cs="Times New Roman"/>
          <w:b/>
          <w:bCs/>
          <w:sz w:val="28"/>
          <w:szCs w:val="28"/>
        </w:rPr>
        <w:t>备注：</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本记录适用于兽用化学药品、兽用中药的使用。记录内容可纸质填写，也可电子方式记录，作为兽药使用记录凭证提供给屠宰企业、监管部门等主体时，应打印并加盖养殖单位公章或由养殖户负责人签名确认。</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使用方法</w:t>
      </w:r>
      <w:r>
        <w:rPr>
          <w:rFonts w:ascii="Times New Roman" w:eastAsia="仿宋_GB2312" w:hAnsi="Times New Roman" w:cs="Times New Roman"/>
          <w:sz w:val="28"/>
          <w:szCs w:val="28"/>
        </w:rPr>
        <w:t>:</w:t>
      </w:r>
      <w:r>
        <w:rPr>
          <w:rFonts w:ascii="Times New Roman" w:eastAsia="仿宋_GB2312" w:hAnsi="Times New Roman" w:cs="Times New Roman"/>
          <w:sz w:val="28"/>
          <w:szCs w:val="28"/>
        </w:rPr>
        <w:t>填写饮水、混饲、肌注、输液等方式。</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使用总量</w:t>
      </w:r>
      <w:r>
        <w:rPr>
          <w:rFonts w:ascii="Times New Roman" w:eastAsia="仿宋_GB2312" w:hAnsi="Times New Roman" w:cs="Times New Roman"/>
          <w:sz w:val="28"/>
          <w:szCs w:val="28"/>
        </w:rPr>
        <w:t>:</w:t>
      </w:r>
      <w:r>
        <w:rPr>
          <w:rFonts w:ascii="Times New Roman" w:eastAsia="仿宋_GB2312" w:hAnsi="Times New Roman" w:cs="Times New Roman"/>
          <w:sz w:val="28"/>
          <w:szCs w:val="28"/>
        </w:rPr>
        <w:t>按照兽药标签说明书规定的使用量计算当天用药量。</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休药期</w:t>
      </w:r>
      <w:r>
        <w:rPr>
          <w:rFonts w:ascii="Times New Roman" w:eastAsia="仿宋_GB2312" w:hAnsi="Times New Roman" w:cs="Times New Roman"/>
          <w:sz w:val="28"/>
          <w:szCs w:val="28"/>
        </w:rPr>
        <w:t>:</w:t>
      </w:r>
      <w:r>
        <w:rPr>
          <w:rFonts w:ascii="Times New Roman" w:eastAsia="仿宋_GB2312" w:hAnsi="Times New Roman" w:cs="Times New Roman"/>
          <w:sz w:val="28"/>
          <w:szCs w:val="28"/>
        </w:rPr>
        <w:t>以兽药产品质量标准或说明书标签标注的时期为准。</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停药日期</w:t>
      </w:r>
      <w:r>
        <w:rPr>
          <w:rFonts w:ascii="Times New Roman" w:eastAsia="仿宋_GB2312" w:hAnsi="Times New Roman" w:cs="Times New Roman"/>
          <w:sz w:val="28"/>
          <w:szCs w:val="28"/>
        </w:rPr>
        <w:t>:</w:t>
      </w:r>
      <w:r>
        <w:rPr>
          <w:rFonts w:ascii="Times New Roman" w:eastAsia="仿宋_GB2312" w:hAnsi="Times New Roman" w:cs="Times New Roman"/>
          <w:sz w:val="28"/>
          <w:szCs w:val="28"/>
        </w:rPr>
        <w:t>以该品种兽药使用的最后时间为准，用药过程中可在该栏目填写</w:t>
      </w:r>
      <w:r>
        <w:rPr>
          <w:rFonts w:ascii="Times New Roman" w:eastAsia="仿宋_GB2312" w:hAnsi="Times New Roman" w:cs="Times New Roman"/>
          <w:sz w:val="28"/>
          <w:szCs w:val="28"/>
        </w:rPr>
        <w:t>“</w:t>
      </w:r>
      <w:r>
        <w:rPr>
          <w:rFonts w:ascii="Times New Roman" w:eastAsia="仿宋_GB2312" w:hAnsi="Times New Roman" w:cs="Times New Roman"/>
          <w:sz w:val="28"/>
          <w:szCs w:val="28"/>
        </w:rPr>
        <w:t>用药第</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天</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sz w:val="28"/>
          <w:szCs w:val="28"/>
        </w:rPr>
        <w:t>兽用疫苗的使用按照《中华人民共和国动物防疫法》有关规定，做好免疫记录</w:t>
      </w:r>
      <w:r>
        <w:rPr>
          <w:rFonts w:ascii="Times New Roman" w:eastAsia="仿宋_GB2312" w:hAnsi="Times New Roman" w:cs="Times New Roman"/>
          <w:sz w:val="28"/>
          <w:szCs w:val="28"/>
        </w:rPr>
        <w:t>档案。</w:t>
      </w:r>
    </w:p>
    <w:p w:rsidR="00B91148" w:rsidRDefault="00B91148">
      <w:pPr>
        <w:rPr>
          <w:rFonts w:ascii="仿宋" w:eastAsia="仿宋" w:hAnsi="仿宋" w:cs="Times New Roman"/>
          <w:szCs w:val="32"/>
        </w:rPr>
      </w:pPr>
    </w:p>
    <w:p w:rsidR="00B91148" w:rsidRDefault="00B91148">
      <w:pPr>
        <w:rPr>
          <w:rFonts w:ascii="仿宋" w:eastAsia="仿宋" w:hAnsi="仿宋" w:cs="Times New Roman"/>
          <w:szCs w:val="32"/>
        </w:rPr>
      </w:pPr>
    </w:p>
    <w:p w:rsidR="00B91148" w:rsidRDefault="00B91148">
      <w:pPr>
        <w:rPr>
          <w:rFonts w:ascii="仿宋" w:eastAsia="仿宋" w:hAnsi="仿宋" w:cs="Times New Roman"/>
          <w:szCs w:val="32"/>
        </w:rPr>
        <w:sectPr w:rsidR="00B91148">
          <w:pgSz w:w="16838" w:h="11905" w:orient="landscape"/>
          <w:pgMar w:top="1134" w:right="1134" w:bottom="1134" w:left="1134" w:header="851" w:footer="992" w:gutter="0"/>
          <w:cols w:space="0"/>
          <w:docGrid w:type="lines" w:linePitch="438"/>
        </w:sectPr>
      </w:pPr>
    </w:p>
    <w:p w:rsidR="00B91148" w:rsidRDefault="002F4A3B">
      <w:pPr>
        <w:rPr>
          <w:rFonts w:ascii="仿宋" w:eastAsia="仿宋" w:hAnsi="仿宋" w:cs="Times New Roman"/>
          <w:szCs w:val="32"/>
        </w:rPr>
      </w:pPr>
      <w:r>
        <w:rPr>
          <w:rFonts w:ascii="仿宋" w:eastAsia="仿宋" w:hAnsi="仿宋" w:cs="Times New Roman" w:hint="eastAsia"/>
          <w:szCs w:val="32"/>
        </w:rPr>
        <w:lastRenderedPageBreak/>
        <w:t xml:space="preserve">   </w:t>
      </w:r>
      <w:r>
        <w:rPr>
          <w:rFonts w:ascii="仿宋" w:eastAsia="仿宋" w:hAnsi="仿宋" w:cs="Times New Roman" w:hint="eastAsia"/>
          <w:szCs w:val="32"/>
        </w:rPr>
        <w:t>附件</w:t>
      </w:r>
      <w:r>
        <w:rPr>
          <w:rFonts w:ascii="仿宋" w:eastAsia="仿宋" w:hAnsi="仿宋" w:cs="Times New Roman" w:hint="eastAsia"/>
          <w:szCs w:val="32"/>
        </w:rPr>
        <w:t>4</w:t>
      </w:r>
    </w:p>
    <w:p w:rsidR="00B91148" w:rsidRDefault="002F4A3B">
      <w:pPr>
        <w:jc w:val="center"/>
        <w:rPr>
          <w:rFonts w:ascii="方正大标宋简体" w:eastAsia="方正大标宋简体" w:hAnsi="方正大标宋简体" w:cs="方正大标宋简体"/>
          <w:sz w:val="36"/>
          <w:szCs w:val="36"/>
        </w:rPr>
      </w:pPr>
      <w:r>
        <w:rPr>
          <w:rFonts w:ascii="方正大标宋简体" w:eastAsia="方正大标宋简体" w:hAnsi="方正大标宋简体" w:cs="方正大标宋简体" w:hint="eastAsia"/>
          <w:sz w:val="36"/>
          <w:szCs w:val="36"/>
        </w:rPr>
        <w:t>养殖场（户）减抗效果评价打分表</w:t>
      </w:r>
    </w:p>
    <w:tbl>
      <w:tblPr>
        <w:tblW w:w="11361" w:type="dxa"/>
        <w:jc w:val="center"/>
        <w:tblLayout w:type="fixed"/>
        <w:tblLook w:val="04A0"/>
      </w:tblPr>
      <w:tblGrid>
        <w:gridCol w:w="619"/>
        <w:gridCol w:w="930"/>
        <w:gridCol w:w="1455"/>
        <w:gridCol w:w="1455"/>
        <w:gridCol w:w="2856"/>
        <w:gridCol w:w="3029"/>
        <w:gridCol w:w="582"/>
        <w:gridCol w:w="435"/>
      </w:tblGrid>
      <w:tr w:rsidR="00B91148">
        <w:trPr>
          <w:cantSplit/>
          <w:trHeight w:val="23"/>
          <w:tblHeader/>
          <w:jc w:val="center"/>
        </w:trPr>
        <w:tc>
          <w:tcPr>
            <w:tcW w:w="619" w:type="dxa"/>
            <w:tcBorders>
              <w:top w:val="single" w:sz="4" w:space="0" w:color="auto"/>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黑体" w:eastAsia="黑体" w:hAnsi="黑体" w:cs="宋体"/>
                <w:kern w:val="0"/>
                <w:sz w:val="21"/>
                <w:szCs w:val="21"/>
              </w:rPr>
            </w:pPr>
            <w:r>
              <w:rPr>
                <w:rFonts w:ascii="黑体" w:eastAsia="黑体" w:hAnsi="黑体" w:cs="宋体" w:hint="eastAsia"/>
                <w:kern w:val="0"/>
                <w:sz w:val="21"/>
                <w:szCs w:val="21"/>
              </w:rPr>
              <w:t>序号</w:t>
            </w:r>
          </w:p>
        </w:tc>
        <w:tc>
          <w:tcPr>
            <w:tcW w:w="3840" w:type="dxa"/>
            <w:gridSpan w:val="3"/>
            <w:tcBorders>
              <w:top w:val="single" w:sz="4" w:space="0" w:color="auto"/>
              <w:left w:val="nil"/>
              <w:bottom w:val="single" w:sz="4" w:space="0" w:color="auto"/>
              <w:right w:val="single" w:sz="4" w:space="0" w:color="auto"/>
            </w:tcBorders>
            <w:vAlign w:val="center"/>
          </w:tcPr>
          <w:p w:rsidR="00B91148" w:rsidRDefault="002F4A3B">
            <w:pPr>
              <w:widowControl/>
              <w:spacing w:line="300" w:lineRule="exact"/>
              <w:jc w:val="center"/>
              <w:rPr>
                <w:rFonts w:ascii="黑体" w:eastAsia="黑体" w:hAnsi="黑体" w:cs="宋体"/>
                <w:kern w:val="0"/>
                <w:sz w:val="21"/>
                <w:szCs w:val="21"/>
              </w:rPr>
            </w:pPr>
            <w:r>
              <w:rPr>
                <w:rFonts w:ascii="黑体" w:eastAsia="黑体" w:hAnsi="黑体" w:cs="宋体" w:hint="eastAsia"/>
                <w:kern w:val="0"/>
                <w:sz w:val="21"/>
                <w:szCs w:val="21"/>
              </w:rPr>
              <w:t>评价条款</w:t>
            </w:r>
          </w:p>
        </w:tc>
        <w:tc>
          <w:tcPr>
            <w:tcW w:w="2856" w:type="dxa"/>
            <w:tcBorders>
              <w:top w:val="single" w:sz="4" w:space="0" w:color="auto"/>
              <w:left w:val="nil"/>
              <w:bottom w:val="single" w:sz="4" w:space="0" w:color="auto"/>
              <w:right w:val="single" w:sz="4" w:space="0" w:color="auto"/>
            </w:tcBorders>
            <w:vAlign w:val="center"/>
          </w:tcPr>
          <w:p w:rsidR="00B91148" w:rsidRDefault="002F4A3B">
            <w:pPr>
              <w:widowControl/>
              <w:spacing w:line="300" w:lineRule="exact"/>
              <w:jc w:val="center"/>
              <w:rPr>
                <w:rFonts w:ascii="黑体" w:eastAsia="黑体" w:hAnsi="黑体" w:cs="宋体"/>
                <w:kern w:val="0"/>
                <w:sz w:val="21"/>
                <w:szCs w:val="21"/>
              </w:rPr>
            </w:pPr>
            <w:r>
              <w:rPr>
                <w:rFonts w:ascii="黑体" w:eastAsia="黑体" w:hAnsi="黑体" w:cs="宋体" w:hint="eastAsia"/>
                <w:kern w:val="0"/>
                <w:sz w:val="21"/>
                <w:szCs w:val="21"/>
              </w:rPr>
              <w:t>基本要求</w:t>
            </w:r>
          </w:p>
        </w:tc>
        <w:tc>
          <w:tcPr>
            <w:tcW w:w="3029" w:type="dxa"/>
            <w:tcBorders>
              <w:top w:val="single" w:sz="4" w:space="0" w:color="auto"/>
              <w:left w:val="nil"/>
              <w:bottom w:val="single" w:sz="4" w:space="0" w:color="auto"/>
              <w:right w:val="single" w:sz="4" w:space="0" w:color="auto"/>
            </w:tcBorders>
            <w:vAlign w:val="center"/>
          </w:tcPr>
          <w:p w:rsidR="00B91148" w:rsidRDefault="002F4A3B">
            <w:pPr>
              <w:widowControl/>
              <w:spacing w:line="300" w:lineRule="exact"/>
              <w:jc w:val="center"/>
              <w:rPr>
                <w:rFonts w:ascii="黑体" w:eastAsia="黑体" w:hAnsi="黑体" w:cs="宋体"/>
                <w:kern w:val="0"/>
                <w:sz w:val="21"/>
                <w:szCs w:val="21"/>
              </w:rPr>
            </w:pPr>
            <w:r>
              <w:rPr>
                <w:rFonts w:ascii="黑体" w:eastAsia="黑体" w:hAnsi="黑体" w:cs="宋体" w:hint="eastAsia"/>
                <w:kern w:val="0"/>
                <w:sz w:val="21"/>
                <w:szCs w:val="21"/>
              </w:rPr>
              <w:t>打分标准</w:t>
            </w:r>
          </w:p>
        </w:tc>
        <w:tc>
          <w:tcPr>
            <w:tcW w:w="582" w:type="dxa"/>
            <w:tcBorders>
              <w:top w:val="single" w:sz="4" w:space="0" w:color="auto"/>
              <w:left w:val="nil"/>
              <w:bottom w:val="single" w:sz="4" w:space="0" w:color="auto"/>
              <w:right w:val="single" w:sz="4" w:space="0" w:color="auto"/>
            </w:tcBorders>
            <w:vAlign w:val="center"/>
          </w:tcPr>
          <w:p w:rsidR="00B91148" w:rsidRDefault="002F4A3B">
            <w:pPr>
              <w:widowControl/>
              <w:spacing w:line="300" w:lineRule="exact"/>
              <w:jc w:val="center"/>
              <w:rPr>
                <w:rFonts w:ascii="黑体" w:eastAsia="黑体" w:hAnsi="黑体" w:cs="宋体"/>
                <w:kern w:val="0"/>
                <w:sz w:val="21"/>
                <w:szCs w:val="21"/>
              </w:rPr>
            </w:pPr>
            <w:r>
              <w:rPr>
                <w:rFonts w:ascii="黑体" w:eastAsia="黑体" w:hAnsi="黑体" w:cs="宋体" w:hint="eastAsia"/>
                <w:kern w:val="0"/>
                <w:sz w:val="21"/>
                <w:szCs w:val="21"/>
              </w:rPr>
              <w:t>分值</w:t>
            </w:r>
          </w:p>
        </w:tc>
        <w:tc>
          <w:tcPr>
            <w:tcW w:w="435" w:type="dxa"/>
            <w:tcBorders>
              <w:top w:val="single" w:sz="4" w:space="0" w:color="auto"/>
              <w:left w:val="nil"/>
              <w:bottom w:val="single" w:sz="4" w:space="0" w:color="auto"/>
              <w:right w:val="single" w:sz="4" w:space="0" w:color="auto"/>
            </w:tcBorders>
            <w:vAlign w:val="center"/>
          </w:tcPr>
          <w:p w:rsidR="00B91148" w:rsidRDefault="002F4A3B">
            <w:pPr>
              <w:widowControl/>
              <w:spacing w:line="300" w:lineRule="exact"/>
              <w:jc w:val="center"/>
              <w:rPr>
                <w:rFonts w:ascii="黑体" w:eastAsia="黑体" w:hAnsi="黑体" w:cs="宋体"/>
                <w:kern w:val="0"/>
                <w:sz w:val="21"/>
                <w:szCs w:val="21"/>
              </w:rPr>
            </w:pPr>
            <w:r>
              <w:rPr>
                <w:rFonts w:ascii="黑体" w:eastAsia="黑体" w:hAnsi="黑体" w:cs="宋体" w:hint="eastAsia"/>
                <w:kern w:val="0"/>
                <w:sz w:val="21"/>
                <w:szCs w:val="21"/>
              </w:rPr>
              <w:t>评分</w:t>
            </w:r>
          </w:p>
        </w:tc>
      </w:tr>
      <w:tr w:rsidR="00B91148">
        <w:trPr>
          <w:cantSplit/>
          <w:trHeight w:val="23"/>
          <w:jc w:val="center"/>
        </w:trPr>
        <w:tc>
          <w:tcPr>
            <w:tcW w:w="619"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930"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养殖场（户</w:t>
            </w:r>
            <w:r>
              <w:rPr>
                <w:rFonts w:ascii="宋体" w:hAnsi="宋体" w:cs="宋体" w:hint="eastAsia"/>
                <w:kern w:val="0"/>
                <w:sz w:val="21"/>
                <w:szCs w:val="21"/>
              </w:rPr>
              <w:t>）</w:t>
            </w:r>
            <w:r>
              <w:rPr>
                <w:rFonts w:ascii="宋体" w:hAnsi="宋体" w:cs="宋体" w:hint="eastAsia"/>
                <w:kern w:val="0"/>
                <w:sz w:val="21"/>
                <w:szCs w:val="21"/>
              </w:rPr>
              <w:t>基本条件（共</w:t>
            </w:r>
            <w:r>
              <w:rPr>
                <w:rFonts w:ascii="宋体" w:hAnsi="宋体" w:cs="宋体" w:hint="eastAsia"/>
                <w:kern w:val="0"/>
                <w:sz w:val="21"/>
                <w:szCs w:val="21"/>
              </w:rPr>
              <w:t>25</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兽医人员及兽医技术服务（占</w:t>
            </w:r>
            <w:r>
              <w:rPr>
                <w:rFonts w:ascii="宋体" w:hAnsi="宋体" w:cs="宋体" w:hint="eastAsia"/>
                <w:kern w:val="0"/>
                <w:sz w:val="21"/>
                <w:szCs w:val="21"/>
              </w:rPr>
              <w:t>10</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兽医人员配备或兽医技术服务保障情况（不超过</w:t>
            </w:r>
            <w:r>
              <w:rPr>
                <w:rFonts w:ascii="宋体" w:hAnsi="宋体" w:cs="宋体" w:hint="eastAsia"/>
                <w:kern w:val="0"/>
                <w:sz w:val="21"/>
                <w:szCs w:val="21"/>
              </w:rPr>
              <w:t>5</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养殖场一般应配备执业兽医或中专以上兽医专业人员，或应有其他稳定、可靠的兽医技术服务</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有专职兽医人员，且数量和资质能满足需求</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3</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有兽医技术</w:t>
            </w:r>
            <w:r>
              <w:rPr>
                <w:rFonts w:ascii="宋体" w:hAnsi="宋体" w:cs="宋体"/>
                <w:kern w:val="0"/>
                <w:sz w:val="21"/>
                <w:szCs w:val="21"/>
              </w:rPr>
              <w:t>服务</w:t>
            </w:r>
            <w:r>
              <w:rPr>
                <w:rFonts w:ascii="宋体" w:hAnsi="宋体" w:cs="宋体" w:hint="eastAsia"/>
                <w:kern w:val="0"/>
                <w:sz w:val="21"/>
                <w:szCs w:val="21"/>
              </w:rPr>
              <w:t>（包括社会化服务）</w:t>
            </w:r>
            <w:r>
              <w:rPr>
                <w:rFonts w:ascii="宋体" w:hAnsi="宋体" w:cs="宋体"/>
                <w:kern w:val="0"/>
                <w:sz w:val="21"/>
                <w:szCs w:val="21"/>
              </w:rPr>
              <w:t>，</w:t>
            </w:r>
            <w:r>
              <w:rPr>
                <w:rFonts w:ascii="宋体" w:hAnsi="宋体" w:cs="宋体" w:hint="eastAsia"/>
                <w:kern w:val="0"/>
                <w:sz w:val="21"/>
                <w:szCs w:val="21"/>
              </w:rPr>
              <w:t>能保证养殖场的动物诊疗需求</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兽医人员应具有相当的诊疗能力（不超过</w:t>
            </w:r>
            <w:r>
              <w:rPr>
                <w:rFonts w:ascii="宋体" w:hAnsi="宋体" w:cs="宋体" w:hint="eastAsia"/>
                <w:kern w:val="0"/>
                <w:sz w:val="21"/>
                <w:szCs w:val="21"/>
              </w:rPr>
              <w:t>3</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兽医人员应具备依据动物行为表现、发病症状、临床检查和必要的病理剖检等做出初步诊断能力</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兽医人员能够及时观察到畜群异常，并做出初步判断</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兽医人员可依据动物症状、剖检等做出准确的诊断判断</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兽医人员合理使用抗菌药的水平和能力（不超过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兽医人员能依据动物发病状况、用药指征和药物敏感性结果合理选择抗菌药并制定用药方案</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兽医人员能依据动物发病状况、用药指征选择抗菌药并制定用药方案</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兽医人员能运用药物敏感性测试结果合理选择抗菌药并制定用药方案</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兽医诊疗条件（占</w:t>
            </w:r>
            <w:r>
              <w:rPr>
                <w:rFonts w:ascii="宋体" w:hAnsi="宋体" w:cs="宋体" w:hint="eastAsia"/>
                <w:kern w:val="0"/>
                <w:sz w:val="21"/>
                <w:szCs w:val="21"/>
              </w:rPr>
              <w:t>7</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具备兽医诊疗场所及必要的兽医诊疗设施设备（不超过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养殖场一般应设有兽医人员办公及诊疗、化验的场所，应配备与开展一般诊疗、化验工作相适应的设施、设备</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有兽医人员办公及诊疗、化验的场所</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已配备开展诊疗、化验工作相适应的设施、设备</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具备一定诊疗、化验工作能力（不超过</w:t>
            </w:r>
            <w:r>
              <w:rPr>
                <w:rFonts w:ascii="宋体" w:hAnsi="宋体" w:cs="宋体" w:hint="eastAsia"/>
                <w:kern w:val="0"/>
                <w:sz w:val="21"/>
                <w:szCs w:val="21"/>
              </w:rPr>
              <w:t>3</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能够开展常规的临床检验、生化检验和必要的血清学检验工作</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能够开展临床检验工作</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0.5</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能够开展生化检验工作</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能够开展必要的血清学检验工作</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1.5</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具备必要的病理学诊断和药敏试验能力或相关技术服务（不超过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能够开展病理学诊断、抗菌药敏感性试验，包括社会化技术服务，并能将相关试验结果用于指导选择用药</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具备病理学诊断能力并能开展相关工作</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具备运用细菌分离和抗菌药敏感性试验结果指导选择用药的能力</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兽药储存条件（占</w:t>
            </w:r>
            <w:r>
              <w:rPr>
                <w:rFonts w:ascii="宋体" w:hAnsi="宋体" w:cs="宋体" w:hint="eastAsia"/>
                <w:kern w:val="0"/>
                <w:sz w:val="21"/>
                <w:szCs w:val="21"/>
              </w:rPr>
              <w:t>2</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应具备必要的药物储存场所（不超过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一般应设有温度可控的、独立的药房（或与库房一体）及冰柜等设施，以保证储存药品的质量</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具备符合规定的药房、冰箱、冰柜等药品贮存场所</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能满足药品贮存的温控、遮光等条件基本要求</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生物安全保障（占</w:t>
            </w:r>
            <w:r>
              <w:rPr>
                <w:rFonts w:ascii="宋体" w:hAnsi="宋体" w:cs="宋体" w:hint="eastAsia"/>
                <w:kern w:val="0"/>
                <w:sz w:val="21"/>
                <w:szCs w:val="21"/>
              </w:rPr>
              <w:t>6</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养殖场选址与内部区划的隔离和畜禽舍环境的控制（不超过</w:t>
            </w:r>
            <w:r>
              <w:rPr>
                <w:rFonts w:ascii="宋体" w:hAnsi="宋体" w:cs="宋体" w:hint="eastAsia"/>
                <w:kern w:val="0"/>
                <w:sz w:val="21"/>
                <w:szCs w:val="21"/>
              </w:rPr>
              <w:t>3</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养殖场与交通干线、居民区、屠宰场及其他养殖场有一定距离；场区内净道与污道无交叉；能有效控制畜禽舍环境</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养殖场与交通干线、居民区、屠宰场及其他养殖场均有一定距离</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净道与污道无交叉</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畜禽舍环境清洁</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具备可靠的消毒设施情况（不超过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车辆、人员通道，生产区入口，畜禽舍入口等关键位置均应设有消毒设施</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车辆、人员通道，生产区入口等位置均设有消毒设施</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畜禽舍入口位置设有消毒设施</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000000"/>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有可靠的粪污及病死动物无害化处理设施（不超过</w:t>
            </w:r>
            <w:r>
              <w:rPr>
                <w:rFonts w:ascii="宋体" w:hAnsi="宋体" w:cs="宋体" w:hint="eastAsia"/>
                <w:kern w:val="0"/>
                <w:sz w:val="21"/>
                <w:szCs w:val="21"/>
              </w:rPr>
              <w:t>1</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000000"/>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应有行之有效的粪污清理设施，能保证畜舍及场区整洁；有病死动物无害化处理的设施或渠道</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具备有效的粪污清理设施和制度</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0.5</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000000"/>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000000"/>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具备病死动物无害化处理的设施或渠道</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0.5</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930"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养殖场（户）基本制度（共</w:t>
            </w:r>
            <w:r>
              <w:rPr>
                <w:rFonts w:ascii="宋体" w:hAnsi="宋体" w:cs="宋体" w:hint="eastAsia"/>
                <w:kern w:val="0"/>
                <w:sz w:val="21"/>
                <w:szCs w:val="21"/>
              </w:rPr>
              <w:t>15</w:t>
            </w:r>
            <w:r>
              <w:rPr>
                <w:rFonts w:ascii="宋体" w:hAnsi="宋体" w:cs="宋体" w:hint="eastAsia"/>
                <w:kern w:val="0"/>
                <w:sz w:val="21"/>
                <w:szCs w:val="21"/>
              </w:rPr>
              <w:t>分）</w:t>
            </w:r>
          </w:p>
        </w:tc>
        <w:tc>
          <w:tcPr>
            <w:tcW w:w="2910" w:type="dxa"/>
            <w:gridSpan w:val="2"/>
            <w:tcBorders>
              <w:top w:val="single" w:sz="4" w:space="0" w:color="auto"/>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生物安全管理制度（占</w:t>
            </w:r>
            <w:r>
              <w:rPr>
                <w:rFonts w:ascii="宋体" w:hAnsi="宋体" w:cs="宋体" w:hint="eastAsia"/>
                <w:kern w:val="0"/>
                <w:sz w:val="21"/>
                <w:szCs w:val="21"/>
              </w:rPr>
              <w:t>3</w:t>
            </w:r>
            <w:r>
              <w:rPr>
                <w:rFonts w:ascii="宋体" w:hAnsi="宋体" w:cs="宋体" w:hint="eastAsia"/>
                <w:kern w:val="0"/>
                <w:sz w:val="21"/>
                <w:szCs w:val="21"/>
              </w:rPr>
              <w:t>分）</w:t>
            </w:r>
          </w:p>
        </w:tc>
        <w:tc>
          <w:tcPr>
            <w:tcW w:w="2856"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应有生物安全管理制度，包括车辆、人员、物料进出管理，动物引进，消毒管理，环境卫生，饲养员管理，免疫计划落实，病死动物剖检及无害化处理等</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有整套生物安全管理制度；内容应包括人员、物料进出管理，动物引进，消毒管理，环境卫生，饲养员管理，免疫计划落实，病死动物剖检及无害化处理；如有内容不齐全或不合理，每涉及</w:t>
            </w:r>
            <w:r>
              <w:rPr>
                <w:rFonts w:ascii="宋体" w:hAnsi="宋体" w:cs="宋体" w:hint="eastAsia"/>
                <w:kern w:val="0"/>
                <w:sz w:val="21"/>
                <w:szCs w:val="21"/>
              </w:rPr>
              <w:t>1</w:t>
            </w:r>
            <w:r>
              <w:rPr>
                <w:rFonts w:ascii="宋体" w:hAnsi="宋体" w:cs="宋体" w:hint="eastAsia"/>
                <w:kern w:val="0"/>
                <w:sz w:val="21"/>
                <w:szCs w:val="21"/>
              </w:rPr>
              <w:t>项扣减</w:t>
            </w:r>
            <w:r>
              <w:rPr>
                <w:rFonts w:ascii="宋体" w:hAnsi="宋体" w:cs="宋体" w:hint="eastAsia"/>
                <w:kern w:val="0"/>
                <w:sz w:val="21"/>
                <w:szCs w:val="21"/>
              </w:rPr>
              <w:t>1</w:t>
            </w:r>
            <w:r>
              <w:rPr>
                <w:rFonts w:ascii="宋体" w:hAnsi="宋体" w:cs="宋体" w:hint="eastAsia"/>
                <w:kern w:val="0"/>
                <w:sz w:val="21"/>
                <w:szCs w:val="21"/>
              </w:rPr>
              <w:t>分，最低</w:t>
            </w:r>
            <w:r>
              <w:rPr>
                <w:rFonts w:ascii="宋体" w:hAnsi="宋体" w:cs="宋体" w:hint="eastAsia"/>
                <w:kern w:val="0"/>
                <w:sz w:val="21"/>
                <w:szCs w:val="21"/>
              </w:rPr>
              <w:t>0</w:t>
            </w:r>
            <w:r>
              <w:rPr>
                <w:rFonts w:ascii="宋体" w:hAnsi="宋体" w:cs="宋体" w:hint="eastAsia"/>
                <w:kern w:val="0"/>
                <w:sz w:val="21"/>
                <w:szCs w:val="21"/>
              </w:rPr>
              <w:t>分</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3</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2910" w:type="dxa"/>
            <w:gridSpan w:val="2"/>
            <w:vMerge w:val="restart"/>
            <w:tcBorders>
              <w:top w:val="single" w:sz="4" w:space="0" w:color="auto"/>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兽药供应商评估制度（占</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应有兽药供应商评估制度，基本内容包括不同供应商产品质量、疗效、性价比及不良反应等的评价</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有兽药供应商评价制度</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2910" w:type="dxa"/>
            <w:gridSpan w:val="2"/>
            <w:vMerge/>
            <w:tcBorders>
              <w:top w:val="single" w:sz="4" w:space="0" w:color="auto"/>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评价制度内容科学合理</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2910" w:type="dxa"/>
            <w:gridSpan w:val="2"/>
            <w:vMerge w:val="restart"/>
            <w:tcBorders>
              <w:top w:val="single" w:sz="4" w:space="0" w:color="auto"/>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兽药出入库管理制度（占</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应有兽药出入库管理制度，基本内容包括出入库登记、分别按流水和品种建账、凭单出入库及凭证存档、定期盘库、盘存账物平衡、上传二维码、抗菌药（包括加药饲料）专账管理等</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有出入库管理制度</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2910" w:type="dxa"/>
            <w:gridSpan w:val="2"/>
            <w:vMerge/>
            <w:tcBorders>
              <w:top w:val="single" w:sz="4" w:space="0" w:color="auto"/>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管理制度科学合理、内容完整</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2910" w:type="dxa"/>
            <w:gridSpan w:val="2"/>
            <w:vMerge w:val="restart"/>
            <w:tcBorders>
              <w:top w:val="single" w:sz="4" w:space="0" w:color="auto"/>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兽医诊断与用药制度（占</w:t>
            </w:r>
            <w:r>
              <w:rPr>
                <w:rFonts w:ascii="宋体" w:hAnsi="宋体" w:cs="宋体" w:hint="eastAsia"/>
                <w:kern w:val="0"/>
                <w:sz w:val="21"/>
                <w:szCs w:val="21"/>
              </w:rPr>
              <w:t>3</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应有兽医诊断与用药制度，基本内容包括兽医岗位职责、兽医工作规范、国家制度落实（禁用药管理、处方药管理、兽医处方管理、休药期管理）以及规范用药相关内容</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有兽医诊断与用药制度</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2910" w:type="dxa"/>
            <w:gridSpan w:val="2"/>
            <w:vMerge/>
            <w:tcBorders>
              <w:top w:val="single" w:sz="4" w:space="0" w:color="auto"/>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兽医诊断与用药制度科学合理、内容完整</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2910" w:type="dxa"/>
            <w:gridSpan w:val="2"/>
            <w:vMerge w:val="restart"/>
            <w:tcBorders>
              <w:top w:val="single" w:sz="4" w:space="0" w:color="auto"/>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记录制度（占</w:t>
            </w:r>
            <w:r>
              <w:rPr>
                <w:rFonts w:ascii="宋体" w:hAnsi="宋体" w:cs="宋体" w:hint="eastAsia"/>
                <w:kern w:val="0"/>
                <w:sz w:val="21"/>
                <w:szCs w:val="21"/>
              </w:rPr>
              <w:t>3</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应有记录制度，基本内容至少包括三个方面，一是明确应建立记录的岗位、环节、事件，二是保证记录准确性和真实性，要求做到可查找、可统计、可追溯，三是记录管理，如责任人签名、存档时间等</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有记录制度</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2910" w:type="dxa"/>
            <w:gridSpan w:val="2"/>
            <w:vMerge/>
            <w:tcBorders>
              <w:top w:val="single" w:sz="4" w:space="0" w:color="auto"/>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记录制度科学合理、内容完整</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2910" w:type="dxa"/>
            <w:gridSpan w:val="2"/>
            <w:tcBorders>
              <w:top w:val="single" w:sz="4" w:space="0" w:color="auto"/>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其他制度（占</w:t>
            </w:r>
            <w:r>
              <w:rPr>
                <w:rFonts w:ascii="宋体" w:hAnsi="宋体" w:cs="宋体" w:hint="eastAsia"/>
                <w:kern w:val="0"/>
                <w:sz w:val="21"/>
                <w:szCs w:val="21"/>
              </w:rPr>
              <w:t>2</w:t>
            </w:r>
            <w:r>
              <w:rPr>
                <w:rFonts w:ascii="宋体" w:hAnsi="宋体" w:cs="宋体" w:hint="eastAsia"/>
                <w:kern w:val="0"/>
                <w:sz w:val="21"/>
                <w:szCs w:val="21"/>
              </w:rPr>
              <w:t>分）</w:t>
            </w:r>
          </w:p>
        </w:tc>
        <w:tc>
          <w:tcPr>
            <w:tcW w:w="2856"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除上述制度外，还应有其他配套的制度，如卫生制度、免疫接种制度、饲料及饲料加工、档案管理等</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配套制度应完善合理，每缺少</w:t>
            </w:r>
            <w:r>
              <w:rPr>
                <w:rFonts w:ascii="宋体" w:hAnsi="宋体" w:cs="宋体" w:hint="eastAsia"/>
                <w:kern w:val="0"/>
                <w:sz w:val="21"/>
                <w:szCs w:val="21"/>
              </w:rPr>
              <w:t>1</w:t>
            </w:r>
            <w:r>
              <w:rPr>
                <w:rFonts w:ascii="宋体" w:hAnsi="宋体" w:cs="宋体" w:hint="eastAsia"/>
                <w:kern w:val="0"/>
                <w:sz w:val="21"/>
                <w:szCs w:val="21"/>
              </w:rPr>
              <w:t>项扣减</w:t>
            </w:r>
            <w:r>
              <w:rPr>
                <w:rFonts w:ascii="宋体" w:hAnsi="宋体" w:cs="宋体" w:hint="eastAsia"/>
                <w:kern w:val="0"/>
                <w:sz w:val="21"/>
                <w:szCs w:val="21"/>
              </w:rPr>
              <w:t>1</w:t>
            </w:r>
            <w:r>
              <w:rPr>
                <w:rFonts w:ascii="宋体" w:hAnsi="宋体" w:cs="宋体" w:hint="eastAsia"/>
                <w:kern w:val="0"/>
                <w:sz w:val="21"/>
                <w:szCs w:val="21"/>
              </w:rPr>
              <w:t>分，最低</w:t>
            </w:r>
            <w:r>
              <w:rPr>
                <w:rFonts w:ascii="宋体" w:hAnsi="宋体" w:cs="宋体" w:hint="eastAsia"/>
                <w:kern w:val="0"/>
                <w:sz w:val="21"/>
                <w:szCs w:val="21"/>
              </w:rPr>
              <w:t>0</w:t>
            </w:r>
            <w:r>
              <w:rPr>
                <w:rFonts w:ascii="宋体" w:hAnsi="宋体" w:cs="宋体" w:hint="eastAsia"/>
                <w:kern w:val="0"/>
                <w:sz w:val="21"/>
                <w:szCs w:val="21"/>
              </w:rPr>
              <w:t>分</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lastRenderedPageBreak/>
              <w:t>3</w:t>
            </w:r>
          </w:p>
        </w:tc>
        <w:tc>
          <w:tcPr>
            <w:tcW w:w="930"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相关记录（共</w:t>
            </w:r>
            <w:r>
              <w:rPr>
                <w:rFonts w:ascii="宋体" w:hAnsi="宋体" w:cs="宋体" w:hint="eastAsia"/>
                <w:kern w:val="0"/>
                <w:sz w:val="21"/>
                <w:szCs w:val="21"/>
              </w:rPr>
              <w:t>30</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兽用抗菌药出入库记录（占</w:t>
            </w:r>
            <w:r>
              <w:rPr>
                <w:rFonts w:ascii="宋体" w:hAnsi="宋体" w:cs="宋体" w:hint="eastAsia"/>
                <w:kern w:val="0"/>
                <w:sz w:val="21"/>
                <w:szCs w:val="21"/>
              </w:rPr>
              <w:t>6</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有抗菌药物的购入、领用、库存等一系列记录（不超过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所有兽用抗菌药（包括加药饲料）的购入、领用及库存，均应有完整的记录</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有兽用抗菌药购入、领用、库存等方面的记录</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有完整的加药饲料（抗菌药物）购入、领用、库存等方面的记录</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相关记录内容完整（不超过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记录内容应包括兽药通用名称、含量规格、数量、批准文号、生产批号、生产企业名称等</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记录内容完整、涵盖兽药通用名称、含量规格、数量、批准文号、生产批号、生产企业名称等方面</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记录内容准确一致、可追溯</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记录账物平衡（不超过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要做到账物平衡</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账物平衡，购买记录、出入库记录相互对应</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兽医诊疗记录（占</w:t>
            </w:r>
            <w:r>
              <w:rPr>
                <w:rFonts w:ascii="宋体" w:hAnsi="宋体" w:cs="宋体" w:hint="eastAsia"/>
                <w:kern w:val="0"/>
                <w:sz w:val="21"/>
                <w:szCs w:val="21"/>
              </w:rPr>
              <w:t>10</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兽医诊疗记录（不超过</w:t>
            </w:r>
            <w:r>
              <w:rPr>
                <w:rFonts w:ascii="宋体" w:hAnsi="宋体" w:cs="宋体" w:hint="eastAsia"/>
                <w:kern w:val="0"/>
                <w:sz w:val="21"/>
                <w:szCs w:val="21"/>
              </w:rPr>
              <w:t>4</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治疗性用药均应有完整的兽医诊疗记录</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有细致的兽医诊疗记录</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兽医诊疗记录应完整，并与用药记录内容一致；每发现缺少</w:t>
            </w:r>
            <w:r>
              <w:rPr>
                <w:rFonts w:ascii="宋体" w:hAnsi="宋体" w:cs="宋体" w:hint="eastAsia"/>
                <w:kern w:val="0"/>
                <w:sz w:val="21"/>
                <w:szCs w:val="21"/>
              </w:rPr>
              <w:t>1</w:t>
            </w:r>
            <w:r>
              <w:rPr>
                <w:rFonts w:ascii="宋体" w:hAnsi="宋体" w:cs="宋体" w:hint="eastAsia"/>
                <w:kern w:val="0"/>
                <w:sz w:val="21"/>
                <w:szCs w:val="21"/>
              </w:rPr>
              <w:t>项扣减</w:t>
            </w:r>
            <w:r>
              <w:rPr>
                <w:rFonts w:ascii="宋体" w:hAnsi="宋体" w:cs="宋体" w:hint="eastAsia"/>
                <w:kern w:val="0"/>
                <w:sz w:val="21"/>
                <w:szCs w:val="21"/>
              </w:rPr>
              <w:t>1</w:t>
            </w:r>
            <w:r>
              <w:rPr>
                <w:rFonts w:ascii="宋体" w:hAnsi="宋体" w:cs="宋体" w:hint="eastAsia"/>
                <w:kern w:val="0"/>
                <w:sz w:val="21"/>
                <w:szCs w:val="21"/>
              </w:rPr>
              <w:t>分，最低</w:t>
            </w:r>
            <w:r>
              <w:rPr>
                <w:rFonts w:ascii="宋体" w:hAnsi="宋体" w:cs="宋体" w:hint="eastAsia"/>
                <w:kern w:val="0"/>
                <w:sz w:val="21"/>
                <w:szCs w:val="21"/>
              </w:rPr>
              <w:t>0</w:t>
            </w:r>
            <w:r>
              <w:rPr>
                <w:rFonts w:ascii="宋体" w:hAnsi="宋体" w:cs="宋体" w:hint="eastAsia"/>
                <w:kern w:val="0"/>
                <w:sz w:val="21"/>
                <w:szCs w:val="21"/>
              </w:rPr>
              <w:t>分</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3</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诊疗记录内容（不超过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记录内容至少包括动物疾病症状、检查、诊断、用药及转归情况</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记录包括基本要求全部内容</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记录准确一致</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动物解剖记录（不超过</w:t>
            </w:r>
            <w:r>
              <w:rPr>
                <w:rFonts w:ascii="宋体" w:hAnsi="宋体" w:cs="宋体" w:hint="eastAsia"/>
                <w:kern w:val="0"/>
                <w:sz w:val="21"/>
                <w:szCs w:val="21"/>
              </w:rPr>
              <w:t>2</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应有病死动物或典型病例剖检记录，包括大体剖检和必要的病理解剖学检查</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有病死或典型病例动物解剖记录</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有必要的病理解剖学检查记录（包括委托）</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药物敏感性试验记录（不超过</w:t>
            </w:r>
            <w:r>
              <w:rPr>
                <w:rFonts w:ascii="宋体" w:hAnsi="宋体" w:cs="宋体" w:hint="eastAsia"/>
                <w:kern w:val="0"/>
                <w:sz w:val="21"/>
                <w:szCs w:val="21"/>
              </w:rPr>
              <w:t>1</w:t>
            </w:r>
            <w:r>
              <w:rPr>
                <w:rFonts w:ascii="宋体" w:hAnsi="宋体" w:cs="宋体" w:hint="eastAsia"/>
                <w:kern w:val="0"/>
                <w:sz w:val="21"/>
                <w:szCs w:val="21"/>
              </w:rPr>
              <w:t>分）</w:t>
            </w:r>
          </w:p>
        </w:tc>
        <w:tc>
          <w:tcPr>
            <w:tcW w:w="2856"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应有药物敏感性试验记录</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有药物敏感性试验记录（包括委托）</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兽医处方记录（不超过</w:t>
            </w:r>
            <w:r>
              <w:rPr>
                <w:rFonts w:ascii="宋体" w:hAnsi="宋体" w:cs="宋体" w:hint="eastAsia"/>
                <w:kern w:val="0"/>
                <w:sz w:val="21"/>
                <w:szCs w:val="21"/>
              </w:rPr>
              <w:t>1</w:t>
            </w:r>
            <w:r>
              <w:rPr>
                <w:rFonts w:ascii="宋体" w:hAnsi="宋体" w:cs="宋体" w:hint="eastAsia"/>
                <w:kern w:val="0"/>
                <w:sz w:val="21"/>
                <w:szCs w:val="21"/>
              </w:rPr>
              <w:t>分）</w:t>
            </w:r>
          </w:p>
        </w:tc>
        <w:tc>
          <w:tcPr>
            <w:tcW w:w="2856"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抗菌药的使用应有兽医处方记录，包括用药对象及其数量、诊断结果、兽药名称、剂量、疗程和必要的休药期提示</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每次抗菌药使用均有兽医处方记录，内容包括用药对象及其数量、诊断结果、兽药名称、剂量、疗程和必要的休药期提示</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用药记录（占</w:t>
            </w:r>
            <w:r>
              <w:rPr>
                <w:rFonts w:ascii="宋体" w:hAnsi="宋体" w:cs="宋体" w:hint="eastAsia"/>
                <w:kern w:val="0"/>
                <w:sz w:val="21"/>
                <w:szCs w:val="21"/>
              </w:rPr>
              <w:t>10</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完整的用药记录（不超过</w:t>
            </w:r>
            <w:r>
              <w:rPr>
                <w:rFonts w:ascii="宋体" w:hAnsi="宋体" w:cs="宋体" w:hint="eastAsia"/>
                <w:kern w:val="0"/>
                <w:sz w:val="21"/>
                <w:szCs w:val="21"/>
              </w:rPr>
              <w:t>5</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用药记录完整，特别是兽用抗菌药，包括加药饲料的用药记录完整</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有兽用抗菌药使用记录</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兽用抗菌药使用记录完整</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有加药饲料（兽用抗菌药）的用药记录</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加药饲料（兽用抗菌药）的用药记录完整</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用药记录内容（不超过</w:t>
            </w:r>
            <w:r>
              <w:rPr>
                <w:rFonts w:ascii="宋体" w:hAnsi="宋体" w:cs="宋体" w:hint="eastAsia"/>
                <w:kern w:val="0"/>
                <w:sz w:val="21"/>
                <w:szCs w:val="21"/>
              </w:rPr>
              <w:t>5</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用药记录内容应详实，应具体到品种、规格、使用量和用药次数，且与兽医诊疗、处方、药房用药记录一致</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用药记录内容详实完整，包括品种、规格、使用量和用药次数等信息</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3</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用药记录内容与兽医诊疗、处方、药房用药等相应记录一致</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其他记录（占</w:t>
            </w:r>
            <w:r>
              <w:rPr>
                <w:rFonts w:ascii="宋体" w:hAnsi="宋体" w:cs="宋体" w:hint="eastAsia"/>
                <w:kern w:val="0"/>
                <w:sz w:val="21"/>
                <w:szCs w:val="21"/>
              </w:rPr>
              <w:t>4</w:t>
            </w:r>
            <w:r>
              <w:rPr>
                <w:rFonts w:ascii="宋体" w:hAnsi="宋体" w:cs="宋体" w:hint="eastAsia"/>
                <w:kern w:val="0"/>
                <w:sz w:val="21"/>
                <w:szCs w:val="21"/>
              </w:rPr>
              <w:t>分）</w:t>
            </w:r>
          </w:p>
        </w:tc>
        <w:tc>
          <w:tcPr>
            <w:tcW w:w="1455"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其他相关记录（不超过</w:t>
            </w:r>
            <w:r>
              <w:rPr>
                <w:rFonts w:ascii="宋体" w:hAnsi="宋体" w:cs="宋体" w:hint="eastAsia"/>
                <w:kern w:val="0"/>
                <w:sz w:val="21"/>
                <w:szCs w:val="21"/>
              </w:rPr>
              <w:t>4</w:t>
            </w:r>
            <w:r>
              <w:rPr>
                <w:rFonts w:ascii="宋体" w:hAnsi="宋体" w:cs="宋体" w:hint="eastAsia"/>
                <w:kern w:val="0"/>
                <w:sz w:val="21"/>
                <w:szCs w:val="21"/>
              </w:rPr>
              <w:t>分）</w:t>
            </w:r>
          </w:p>
        </w:tc>
        <w:tc>
          <w:tcPr>
            <w:tcW w:w="2856"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包括环境卫生、消毒、人员及车辆出入、疫苗接种等记录，各项管理制度能得到有效的落实</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环境卫生、消毒、人员及车辆出入、疫苗接种等相关记录完整，与管理制度一致；每缺少</w:t>
            </w:r>
            <w:r>
              <w:rPr>
                <w:rFonts w:ascii="宋体" w:hAnsi="宋体" w:cs="宋体" w:hint="eastAsia"/>
                <w:kern w:val="0"/>
                <w:sz w:val="21"/>
                <w:szCs w:val="21"/>
              </w:rPr>
              <w:t>1</w:t>
            </w:r>
            <w:r>
              <w:rPr>
                <w:rFonts w:ascii="宋体" w:hAnsi="宋体" w:cs="宋体" w:hint="eastAsia"/>
                <w:kern w:val="0"/>
                <w:sz w:val="21"/>
                <w:szCs w:val="21"/>
              </w:rPr>
              <w:t>项记录内容扣减</w:t>
            </w:r>
            <w:r>
              <w:rPr>
                <w:rFonts w:ascii="宋体" w:hAnsi="宋体" w:cs="宋体" w:hint="eastAsia"/>
                <w:kern w:val="0"/>
                <w:sz w:val="21"/>
                <w:szCs w:val="21"/>
              </w:rPr>
              <w:t>1</w:t>
            </w:r>
            <w:r>
              <w:rPr>
                <w:rFonts w:ascii="宋体" w:hAnsi="宋体" w:cs="宋体" w:hint="eastAsia"/>
                <w:kern w:val="0"/>
                <w:sz w:val="21"/>
                <w:szCs w:val="21"/>
              </w:rPr>
              <w:t>分，最低</w:t>
            </w:r>
            <w:r>
              <w:rPr>
                <w:rFonts w:ascii="宋体" w:hAnsi="宋体" w:cs="宋体" w:hint="eastAsia"/>
                <w:kern w:val="0"/>
                <w:sz w:val="21"/>
                <w:szCs w:val="21"/>
              </w:rPr>
              <w:t>0</w:t>
            </w:r>
            <w:r>
              <w:rPr>
                <w:rFonts w:ascii="宋体" w:hAnsi="宋体" w:cs="宋体" w:hint="eastAsia"/>
                <w:kern w:val="0"/>
                <w:sz w:val="21"/>
                <w:szCs w:val="21"/>
              </w:rPr>
              <w:t>分</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4</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4</w:t>
            </w:r>
          </w:p>
        </w:tc>
        <w:tc>
          <w:tcPr>
            <w:tcW w:w="930"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兽用抗菌药使用</w:t>
            </w:r>
            <w:r>
              <w:rPr>
                <w:rFonts w:ascii="宋体" w:hAnsi="宋体" w:cs="宋体" w:hint="eastAsia"/>
                <w:kern w:val="0"/>
                <w:sz w:val="21"/>
                <w:szCs w:val="21"/>
              </w:rPr>
              <w:t>减量</w:t>
            </w:r>
            <w:r>
              <w:rPr>
                <w:rFonts w:ascii="宋体" w:hAnsi="宋体" w:cs="宋体"/>
                <w:kern w:val="0"/>
                <w:sz w:val="21"/>
                <w:szCs w:val="21"/>
              </w:rPr>
              <w:t>化</w:t>
            </w:r>
            <w:r>
              <w:rPr>
                <w:rFonts w:ascii="宋体" w:hAnsi="宋体" w:cs="宋体" w:hint="eastAsia"/>
                <w:kern w:val="0"/>
                <w:sz w:val="21"/>
                <w:szCs w:val="21"/>
              </w:rPr>
              <w:t>行动效果（共</w:t>
            </w:r>
            <w:r>
              <w:rPr>
                <w:rFonts w:ascii="宋体" w:hAnsi="宋体" w:cs="宋体" w:hint="eastAsia"/>
                <w:kern w:val="0"/>
                <w:sz w:val="21"/>
                <w:szCs w:val="21"/>
              </w:rPr>
              <w:t>30</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单位畜禽产品抗菌药使用量（以下简称单位产品用药量）（占</w:t>
            </w:r>
            <w:r>
              <w:rPr>
                <w:rFonts w:ascii="宋体" w:hAnsi="宋体" w:cs="宋体" w:hint="eastAsia"/>
                <w:kern w:val="0"/>
                <w:sz w:val="21"/>
                <w:szCs w:val="21"/>
              </w:rPr>
              <w:t>1</w:t>
            </w:r>
            <w:r>
              <w:rPr>
                <w:rFonts w:ascii="宋体" w:hAnsi="宋体" w:cs="宋体"/>
                <w:kern w:val="0"/>
                <w:sz w:val="21"/>
                <w:szCs w:val="21"/>
              </w:rPr>
              <w:t>0</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单位产品用药量规定水平</w:t>
            </w:r>
            <w:r>
              <w:rPr>
                <w:rFonts w:ascii="宋体" w:hAnsi="宋体" w:cs="宋体" w:hint="eastAsia"/>
                <w:kern w:val="0"/>
                <w:sz w:val="21"/>
                <w:szCs w:val="21"/>
              </w:rPr>
              <w:t>(</w:t>
            </w:r>
            <w:r>
              <w:rPr>
                <w:rFonts w:ascii="宋体" w:hAnsi="宋体" w:cs="宋体" w:hint="eastAsia"/>
                <w:kern w:val="0"/>
                <w:sz w:val="21"/>
                <w:szCs w:val="21"/>
              </w:rPr>
              <w:t>不超过</w:t>
            </w:r>
            <w:r>
              <w:rPr>
                <w:rFonts w:ascii="宋体" w:hAnsi="宋体" w:cs="宋体" w:hint="eastAsia"/>
                <w:kern w:val="0"/>
                <w:sz w:val="21"/>
                <w:szCs w:val="21"/>
              </w:rPr>
              <w:t>1</w:t>
            </w:r>
            <w:r>
              <w:rPr>
                <w:rFonts w:ascii="宋体" w:hAnsi="宋体" w:cs="宋体"/>
                <w:kern w:val="0"/>
                <w:sz w:val="21"/>
                <w:szCs w:val="21"/>
              </w:rPr>
              <w:t>0</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按每生产</w:t>
            </w:r>
            <w:r>
              <w:rPr>
                <w:rFonts w:ascii="宋体" w:hAnsi="宋体" w:cs="宋体" w:hint="eastAsia"/>
                <w:kern w:val="0"/>
                <w:sz w:val="21"/>
                <w:szCs w:val="21"/>
              </w:rPr>
              <w:t>1</w:t>
            </w:r>
            <w:r>
              <w:rPr>
                <w:rFonts w:ascii="宋体" w:hAnsi="宋体" w:cs="宋体" w:hint="eastAsia"/>
                <w:kern w:val="0"/>
                <w:sz w:val="21"/>
                <w:szCs w:val="21"/>
              </w:rPr>
              <w:t>吨畜禽产品（毛重）抗菌药的使用量计算，应分别控制在鸡蛋</w:t>
            </w:r>
            <w:r>
              <w:rPr>
                <w:rFonts w:ascii="宋体" w:hAnsi="宋体" w:cs="宋体" w:hint="eastAsia"/>
                <w:kern w:val="0"/>
                <w:sz w:val="21"/>
                <w:szCs w:val="21"/>
              </w:rPr>
              <w:t>100 g</w:t>
            </w:r>
            <w:r>
              <w:rPr>
                <w:rFonts w:ascii="宋体" w:hAnsi="宋体" w:cs="宋体" w:hint="eastAsia"/>
                <w:kern w:val="0"/>
                <w:sz w:val="21"/>
                <w:szCs w:val="21"/>
              </w:rPr>
              <w:t>，肉鸡、肉鸭</w:t>
            </w:r>
            <w:r>
              <w:rPr>
                <w:rFonts w:ascii="宋体" w:hAnsi="宋体" w:cs="宋体" w:hint="eastAsia"/>
                <w:kern w:val="0"/>
                <w:sz w:val="21"/>
                <w:szCs w:val="21"/>
              </w:rPr>
              <w:t>100 g</w:t>
            </w:r>
            <w:r>
              <w:rPr>
                <w:rFonts w:ascii="宋体" w:hAnsi="宋体" w:cs="宋体" w:hint="eastAsia"/>
                <w:kern w:val="0"/>
                <w:sz w:val="21"/>
                <w:szCs w:val="21"/>
              </w:rPr>
              <w:t>（生长期不超过</w:t>
            </w:r>
            <w:r>
              <w:rPr>
                <w:rFonts w:ascii="宋体" w:hAnsi="宋体" w:cs="宋体" w:hint="eastAsia"/>
                <w:kern w:val="0"/>
                <w:sz w:val="21"/>
                <w:szCs w:val="21"/>
              </w:rPr>
              <w:t>60</w:t>
            </w:r>
            <w:r>
              <w:rPr>
                <w:rFonts w:ascii="宋体" w:hAnsi="宋体" w:cs="宋体" w:hint="eastAsia"/>
                <w:kern w:val="0"/>
                <w:sz w:val="21"/>
                <w:szCs w:val="21"/>
              </w:rPr>
              <w:t>天）或</w:t>
            </w:r>
            <w:r>
              <w:rPr>
                <w:rFonts w:ascii="宋体" w:hAnsi="宋体" w:cs="宋体" w:hint="eastAsia"/>
                <w:kern w:val="0"/>
                <w:sz w:val="21"/>
                <w:szCs w:val="21"/>
              </w:rPr>
              <w:t xml:space="preserve">120 g </w:t>
            </w:r>
            <w:r>
              <w:rPr>
                <w:rFonts w:ascii="宋体" w:hAnsi="宋体" w:cs="宋体" w:hint="eastAsia"/>
                <w:kern w:val="0"/>
                <w:sz w:val="21"/>
                <w:szCs w:val="21"/>
              </w:rPr>
              <w:t>（生长期超过</w:t>
            </w:r>
            <w:r>
              <w:rPr>
                <w:rFonts w:ascii="宋体" w:hAnsi="宋体" w:cs="宋体" w:hint="eastAsia"/>
                <w:kern w:val="0"/>
                <w:sz w:val="21"/>
                <w:szCs w:val="21"/>
              </w:rPr>
              <w:t>60</w:t>
            </w:r>
            <w:r>
              <w:rPr>
                <w:rFonts w:ascii="宋体" w:hAnsi="宋体" w:cs="宋体" w:hint="eastAsia"/>
                <w:kern w:val="0"/>
                <w:sz w:val="21"/>
                <w:szCs w:val="21"/>
              </w:rPr>
              <w:t>天），生猪</w:t>
            </w:r>
            <w:r>
              <w:rPr>
                <w:rFonts w:ascii="宋体" w:hAnsi="宋体" w:cs="宋体" w:hint="eastAsia"/>
                <w:kern w:val="0"/>
                <w:sz w:val="21"/>
                <w:szCs w:val="21"/>
              </w:rPr>
              <w:t>150 g</w:t>
            </w:r>
            <w:r>
              <w:rPr>
                <w:rFonts w:ascii="宋体" w:hAnsi="宋体" w:cs="宋体" w:hint="eastAsia"/>
                <w:kern w:val="0"/>
                <w:sz w:val="21"/>
                <w:szCs w:val="21"/>
              </w:rPr>
              <w:t>，肉羊、肉牛</w:t>
            </w:r>
            <w:r>
              <w:rPr>
                <w:rFonts w:ascii="宋体" w:hAnsi="宋体" w:cs="宋体" w:hint="eastAsia"/>
                <w:kern w:val="0"/>
                <w:sz w:val="21"/>
                <w:szCs w:val="21"/>
              </w:rPr>
              <w:t>100 g</w:t>
            </w:r>
            <w:r>
              <w:rPr>
                <w:rFonts w:ascii="宋体" w:hAnsi="宋体" w:cs="宋体" w:hint="eastAsia"/>
                <w:kern w:val="0"/>
                <w:sz w:val="21"/>
                <w:szCs w:val="21"/>
              </w:rPr>
              <w:t>，牛奶</w:t>
            </w:r>
            <w:r>
              <w:rPr>
                <w:rFonts w:ascii="宋体" w:hAnsi="宋体" w:cs="宋体" w:hint="eastAsia"/>
                <w:kern w:val="0"/>
                <w:sz w:val="21"/>
                <w:szCs w:val="21"/>
              </w:rPr>
              <w:t>50 g</w:t>
            </w:r>
            <w:r>
              <w:rPr>
                <w:rFonts w:ascii="宋体" w:hAnsi="宋体" w:cs="宋体" w:hint="eastAsia"/>
                <w:kern w:val="0"/>
                <w:sz w:val="21"/>
                <w:szCs w:val="21"/>
              </w:rPr>
              <w:t>以内</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提交兽用抗菌药物使用减量化情况报告，</w:t>
            </w:r>
            <w:r>
              <w:rPr>
                <w:rFonts w:ascii="宋体" w:hAnsi="宋体" w:cs="宋体"/>
                <w:kern w:val="0"/>
                <w:sz w:val="21"/>
                <w:szCs w:val="21"/>
              </w:rPr>
              <w:t>且</w:t>
            </w:r>
            <w:r>
              <w:rPr>
                <w:rFonts w:ascii="宋体" w:hAnsi="宋体" w:cs="宋体" w:hint="eastAsia"/>
                <w:kern w:val="0"/>
                <w:sz w:val="21"/>
                <w:szCs w:val="21"/>
              </w:rPr>
              <w:t>内容</w:t>
            </w:r>
            <w:r>
              <w:rPr>
                <w:rFonts w:ascii="宋体" w:hAnsi="宋体" w:cs="宋体"/>
                <w:kern w:val="0"/>
                <w:sz w:val="21"/>
                <w:szCs w:val="21"/>
              </w:rPr>
              <w:t>须</w:t>
            </w:r>
            <w:r>
              <w:rPr>
                <w:rFonts w:ascii="宋体" w:hAnsi="宋体" w:cs="宋体" w:hint="eastAsia"/>
                <w:kern w:val="0"/>
                <w:sz w:val="21"/>
                <w:szCs w:val="21"/>
              </w:rPr>
              <w:t>包括动物或动物产品产出与抗菌药使用总体情况</w:t>
            </w:r>
            <w:r>
              <w:rPr>
                <w:rFonts w:ascii="宋体" w:hAnsi="宋体" w:cs="宋体"/>
                <w:kern w:val="0"/>
                <w:sz w:val="21"/>
                <w:szCs w:val="21"/>
              </w:rPr>
              <w:t>、</w:t>
            </w:r>
            <w:r>
              <w:rPr>
                <w:rFonts w:ascii="宋体" w:hAnsi="宋体" w:cs="宋体" w:hint="eastAsia"/>
                <w:kern w:val="0"/>
                <w:sz w:val="21"/>
                <w:szCs w:val="21"/>
              </w:rPr>
              <w:t>养殖批统计情况</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4</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单位产品用药量控制在规定要求内</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6</w:t>
            </w:r>
          </w:p>
        </w:tc>
        <w:tc>
          <w:tcPr>
            <w:tcW w:w="43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单位产品用药量超出规定要求，且超出量不超过要求的</w:t>
            </w:r>
            <w:r>
              <w:rPr>
                <w:rFonts w:ascii="宋体" w:hAnsi="宋体" w:cs="宋体" w:hint="eastAsia"/>
                <w:kern w:val="0"/>
                <w:sz w:val="21"/>
                <w:szCs w:val="21"/>
              </w:rPr>
              <w:t xml:space="preserve">120%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4</w:t>
            </w:r>
          </w:p>
        </w:tc>
        <w:tc>
          <w:tcPr>
            <w:tcW w:w="43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单位产品用药量超出规定要求，且超出量为规定要求的</w:t>
            </w:r>
            <w:r>
              <w:rPr>
                <w:rFonts w:ascii="宋体" w:hAnsi="宋体" w:cs="宋体" w:hint="eastAsia"/>
                <w:kern w:val="0"/>
                <w:sz w:val="21"/>
                <w:szCs w:val="21"/>
              </w:rPr>
              <w:t>120%</w:t>
            </w:r>
            <w:r>
              <w:rPr>
                <w:rFonts w:ascii="宋体" w:hAnsi="宋体" w:cs="宋体"/>
                <w:kern w:val="0"/>
                <w:sz w:val="21"/>
                <w:szCs w:val="21"/>
              </w:rPr>
              <w:t>-</w:t>
            </w:r>
            <w:r>
              <w:rPr>
                <w:rFonts w:ascii="宋体" w:hAnsi="宋体" w:cs="宋体" w:hint="eastAsia"/>
                <w:kern w:val="0"/>
                <w:sz w:val="21"/>
                <w:szCs w:val="21"/>
              </w:rPr>
              <w:t xml:space="preserve">150%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2</w:t>
            </w:r>
          </w:p>
        </w:tc>
        <w:tc>
          <w:tcPr>
            <w:tcW w:w="43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单位产品用药量超出规定要求，且超出量为规定要求的</w:t>
            </w:r>
            <w:r>
              <w:rPr>
                <w:rFonts w:ascii="宋体" w:hAnsi="宋体" w:cs="宋体" w:hint="eastAsia"/>
                <w:kern w:val="0"/>
                <w:sz w:val="21"/>
                <w:szCs w:val="21"/>
              </w:rPr>
              <w:t>150%</w:t>
            </w:r>
            <w:r>
              <w:rPr>
                <w:rFonts w:ascii="宋体" w:hAnsi="宋体" w:cs="宋体" w:hint="eastAsia"/>
                <w:kern w:val="0"/>
                <w:sz w:val="21"/>
                <w:szCs w:val="21"/>
              </w:rPr>
              <w:t>以上</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1</w:t>
            </w:r>
          </w:p>
        </w:tc>
        <w:tc>
          <w:tcPr>
            <w:tcW w:w="43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减量</w:t>
            </w:r>
            <w:r>
              <w:rPr>
                <w:rFonts w:ascii="宋体" w:hAnsi="宋体" w:cs="宋体"/>
                <w:kern w:val="0"/>
                <w:sz w:val="21"/>
                <w:szCs w:val="21"/>
              </w:rPr>
              <w:t>化</w:t>
            </w:r>
            <w:r>
              <w:rPr>
                <w:rFonts w:ascii="宋体" w:hAnsi="宋体" w:cs="宋体" w:hint="eastAsia"/>
                <w:kern w:val="0"/>
                <w:sz w:val="21"/>
                <w:szCs w:val="21"/>
              </w:rPr>
              <w:t>行动前后对比（占</w:t>
            </w:r>
            <w:r>
              <w:rPr>
                <w:rFonts w:ascii="宋体" w:hAnsi="宋体" w:cs="宋体"/>
                <w:kern w:val="0"/>
                <w:sz w:val="21"/>
                <w:szCs w:val="21"/>
              </w:rPr>
              <w:t>10</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减量</w:t>
            </w:r>
            <w:r>
              <w:rPr>
                <w:rFonts w:ascii="宋体" w:hAnsi="宋体" w:cs="宋体"/>
                <w:kern w:val="0"/>
                <w:sz w:val="21"/>
                <w:szCs w:val="21"/>
              </w:rPr>
              <w:t>化</w:t>
            </w:r>
            <w:r>
              <w:rPr>
                <w:rFonts w:ascii="宋体" w:hAnsi="宋体" w:cs="宋体" w:hint="eastAsia"/>
                <w:kern w:val="0"/>
                <w:sz w:val="21"/>
                <w:szCs w:val="21"/>
              </w:rPr>
              <w:t>行动前后对比，单位产品用药量环比</w:t>
            </w:r>
            <w:r>
              <w:rPr>
                <w:rFonts w:ascii="宋体" w:hAnsi="宋体" w:cs="宋体" w:hint="eastAsia"/>
                <w:kern w:val="0"/>
                <w:sz w:val="21"/>
                <w:szCs w:val="21"/>
              </w:rPr>
              <w:t>(</w:t>
            </w:r>
            <w:r>
              <w:rPr>
                <w:rFonts w:ascii="宋体" w:hAnsi="宋体" w:cs="宋体" w:hint="eastAsia"/>
                <w:kern w:val="0"/>
                <w:sz w:val="21"/>
                <w:szCs w:val="21"/>
              </w:rPr>
              <w:t>不超过</w:t>
            </w:r>
            <w:r>
              <w:rPr>
                <w:rFonts w:ascii="宋体" w:hAnsi="宋体" w:cs="宋体"/>
                <w:kern w:val="0"/>
                <w:sz w:val="21"/>
                <w:szCs w:val="21"/>
              </w:rPr>
              <w:t>10</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如果单位产品用药量没有达到相关要求，前后环比应相应降低</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提交兽用抗菌药使用减量化</w:t>
            </w:r>
            <w:r>
              <w:rPr>
                <w:rFonts w:ascii="宋体" w:hAnsi="宋体" w:cs="宋体"/>
                <w:kern w:val="0"/>
                <w:sz w:val="21"/>
                <w:szCs w:val="21"/>
              </w:rPr>
              <w:t>行动</w:t>
            </w:r>
            <w:r>
              <w:rPr>
                <w:rFonts w:ascii="宋体" w:hAnsi="宋体" w:cs="宋体" w:hint="eastAsia"/>
                <w:kern w:val="0"/>
                <w:sz w:val="21"/>
                <w:szCs w:val="21"/>
              </w:rPr>
              <w:t>情况报告，且内容包括</w:t>
            </w:r>
            <w:r>
              <w:rPr>
                <w:rFonts w:ascii="宋体" w:hAnsi="宋体" w:cs="宋体"/>
                <w:kern w:val="0"/>
                <w:sz w:val="21"/>
                <w:szCs w:val="21"/>
              </w:rPr>
              <w:t>当年和前一年的动物产品产出量和抗菌药使用量，以及</w:t>
            </w:r>
            <w:r>
              <w:rPr>
                <w:rFonts w:ascii="宋体" w:hAnsi="宋体" w:cs="宋体" w:hint="eastAsia"/>
                <w:kern w:val="0"/>
                <w:sz w:val="21"/>
                <w:szCs w:val="21"/>
              </w:rPr>
              <w:t>单位动物产品产出的抗菌药使用量数据</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4</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单位产品用药量已经控制在规定要求内</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6</w:t>
            </w:r>
          </w:p>
        </w:tc>
        <w:tc>
          <w:tcPr>
            <w:tcW w:w="43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单位产品用药量未达到相关要求，前后环比降低</w:t>
            </w:r>
            <w:r>
              <w:rPr>
                <w:rFonts w:ascii="宋体" w:hAnsi="宋体" w:cs="宋体" w:hint="eastAsia"/>
                <w:kern w:val="0"/>
                <w:sz w:val="21"/>
                <w:szCs w:val="21"/>
              </w:rPr>
              <w:t>50%</w:t>
            </w:r>
            <w:r>
              <w:rPr>
                <w:rFonts w:ascii="宋体" w:hAnsi="宋体" w:cs="宋体" w:hint="eastAsia"/>
                <w:kern w:val="0"/>
                <w:sz w:val="21"/>
                <w:szCs w:val="21"/>
              </w:rPr>
              <w:t>以上</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6</w:t>
            </w:r>
          </w:p>
        </w:tc>
        <w:tc>
          <w:tcPr>
            <w:tcW w:w="43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单位产品用药量未达到相关要求，前后环比降低</w:t>
            </w:r>
            <w:r>
              <w:rPr>
                <w:rFonts w:ascii="宋体" w:hAnsi="宋体" w:cs="宋体" w:hint="eastAsia"/>
                <w:kern w:val="0"/>
                <w:sz w:val="21"/>
                <w:szCs w:val="21"/>
              </w:rPr>
              <w:t>20%</w:t>
            </w:r>
            <w:r>
              <w:rPr>
                <w:rFonts w:ascii="宋体" w:hAnsi="宋体" w:cs="宋体"/>
                <w:kern w:val="0"/>
                <w:sz w:val="21"/>
                <w:szCs w:val="21"/>
              </w:rPr>
              <w:t>-</w:t>
            </w:r>
            <w:r>
              <w:rPr>
                <w:rFonts w:ascii="宋体" w:hAnsi="宋体" w:cs="宋体" w:hint="eastAsia"/>
                <w:kern w:val="0"/>
                <w:sz w:val="21"/>
                <w:szCs w:val="21"/>
              </w:rPr>
              <w:t xml:space="preserve">50%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4</w:t>
            </w:r>
          </w:p>
        </w:tc>
        <w:tc>
          <w:tcPr>
            <w:tcW w:w="43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单位产品用药量未达到相关要求，前后环比降低不足</w:t>
            </w:r>
            <w:r>
              <w:rPr>
                <w:rFonts w:ascii="宋体" w:hAnsi="宋体" w:cs="宋体" w:hint="eastAsia"/>
                <w:kern w:val="0"/>
                <w:sz w:val="21"/>
                <w:szCs w:val="21"/>
              </w:rPr>
              <w:t>20%</w:t>
            </w:r>
            <w:r>
              <w:rPr>
                <w:rFonts w:ascii="宋体" w:hAnsi="宋体" w:cs="宋体" w:hint="eastAsia"/>
                <w:kern w:val="0"/>
                <w:sz w:val="21"/>
                <w:szCs w:val="21"/>
              </w:rPr>
              <w:t>或没有降低的</w:t>
            </w:r>
            <w:r>
              <w:rPr>
                <w:rFonts w:ascii="宋体" w:hAnsi="宋体" w:cs="宋体" w:hint="eastAsia"/>
                <w:kern w:val="0"/>
                <w:sz w:val="21"/>
                <w:szCs w:val="21"/>
              </w:rPr>
              <w:t>.</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kern w:val="0"/>
                <w:sz w:val="21"/>
                <w:szCs w:val="21"/>
              </w:rPr>
              <w:t>2</w:t>
            </w:r>
          </w:p>
        </w:tc>
        <w:tc>
          <w:tcPr>
            <w:tcW w:w="43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养殖场</w:t>
            </w:r>
            <w:r>
              <w:rPr>
                <w:rFonts w:ascii="宋体" w:hAnsi="宋体" w:cs="宋体" w:hint="eastAsia"/>
                <w:kern w:val="0"/>
                <w:sz w:val="21"/>
                <w:szCs w:val="21"/>
              </w:rPr>
              <w:t>（户）</w:t>
            </w:r>
            <w:r>
              <w:rPr>
                <w:rFonts w:ascii="宋体" w:hAnsi="宋体" w:cs="宋体" w:hint="eastAsia"/>
                <w:kern w:val="0"/>
                <w:sz w:val="21"/>
                <w:szCs w:val="21"/>
              </w:rPr>
              <w:t>积极参加减</w:t>
            </w:r>
            <w:r>
              <w:rPr>
                <w:rFonts w:ascii="宋体" w:hAnsi="宋体" w:cs="宋体"/>
                <w:kern w:val="0"/>
                <w:sz w:val="21"/>
                <w:szCs w:val="21"/>
              </w:rPr>
              <w:t>量化</w:t>
            </w:r>
            <w:r>
              <w:rPr>
                <w:rFonts w:ascii="宋体" w:hAnsi="宋体" w:cs="宋体" w:hint="eastAsia"/>
                <w:kern w:val="0"/>
                <w:sz w:val="21"/>
                <w:szCs w:val="21"/>
              </w:rPr>
              <w:t>行动，主动制定减量</w:t>
            </w:r>
            <w:r>
              <w:rPr>
                <w:rFonts w:ascii="宋体" w:hAnsi="宋体" w:cs="宋体"/>
                <w:kern w:val="0"/>
                <w:sz w:val="21"/>
                <w:szCs w:val="21"/>
              </w:rPr>
              <w:t>化</w:t>
            </w:r>
            <w:r>
              <w:rPr>
                <w:rFonts w:ascii="宋体" w:hAnsi="宋体" w:cs="宋体" w:hint="eastAsia"/>
                <w:kern w:val="0"/>
                <w:sz w:val="21"/>
                <w:szCs w:val="21"/>
              </w:rPr>
              <w:t>行动方案，并定期开展自查自评（占</w:t>
            </w:r>
            <w:r>
              <w:rPr>
                <w:rFonts w:ascii="宋体" w:hAnsi="宋体" w:cs="宋体" w:hint="eastAsia"/>
                <w:kern w:val="0"/>
                <w:sz w:val="21"/>
                <w:szCs w:val="21"/>
              </w:rPr>
              <w:t>10</w:t>
            </w:r>
            <w:r>
              <w:rPr>
                <w:rFonts w:ascii="宋体" w:hAnsi="宋体" w:cs="宋体" w:hint="eastAsia"/>
                <w:kern w:val="0"/>
                <w:sz w:val="21"/>
                <w:szCs w:val="21"/>
              </w:rPr>
              <w:t>分）</w:t>
            </w: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制定三年减抗方案并积极组织实施</w:t>
            </w:r>
            <w:r>
              <w:rPr>
                <w:rFonts w:ascii="宋体" w:hAnsi="宋体" w:cs="宋体" w:hint="eastAsia"/>
                <w:kern w:val="0"/>
                <w:sz w:val="21"/>
                <w:szCs w:val="21"/>
              </w:rPr>
              <w:t>(</w:t>
            </w:r>
            <w:r>
              <w:rPr>
                <w:rFonts w:ascii="宋体" w:hAnsi="宋体" w:cs="宋体" w:hint="eastAsia"/>
                <w:kern w:val="0"/>
                <w:sz w:val="21"/>
                <w:szCs w:val="21"/>
              </w:rPr>
              <w:t>不超过</w:t>
            </w:r>
            <w:r>
              <w:rPr>
                <w:rFonts w:ascii="宋体" w:hAnsi="宋体" w:cs="宋体" w:hint="eastAsia"/>
                <w:kern w:val="0"/>
                <w:sz w:val="21"/>
                <w:szCs w:val="21"/>
              </w:rPr>
              <w:t>3</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制定三年减抗方案并能够积极组织实施，定期开展自查和自我评价</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已制定三年减抗方案</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能够开展自查自评</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开展减抗行动</w:t>
            </w:r>
            <w:r>
              <w:rPr>
                <w:rFonts w:ascii="宋体" w:hAnsi="宋体" w:cs="宋体" w:hint="eastAsia"/>
                <w:kern w:val="0"/>
                <w:sz w:val="21"/>
                <w:szCs w:val="21"/>
              </w:rPr>
              <w:t>前后养殖效益对比</w:t>
            </w:r>
            <w:r>
              <w:rPr>
                <w:rFonts w:ascii="宋体" w:hAnsi="宋体" w:cs="宋体" w:hint="eastAsia"/>
                <w:kern w:val="0"/>
                <w:sz w:val="21"/>
                <w:szCs w:val="21"/>
              </w:rPr>
              <w:t>(</w:t>
            </w:r>
            <w:r>
              <w:rPr>
                <w:rFonts w:ascii="宋体" w:hAnsi="宋体" w:cs="宋体" w:hint="eastAsia"/>
                <w:kern w:val="0"/>
                <w:sz w:val="21"/>
                <w:szCs w:val="21"/>
              </w:rPr>
              <w:t>不超过</w:t>
            </w:r>
            <w:r>
              <w:rPr>
                <w:rFonts w:ascii="宋体" w:hAnsi="宋体" w:cs="宋体" w:hint="eastAsia"/>
                <w:kern w:val="0"/>
                <w:sz w:val="21"/>
                <w:szCs w:val="21"/>
              </w:rPr>
              <w:t>3</w:t>
            </w:r>
            <w:r>
              <w:rPr>
                <w:rFonts w:ascii="宋体" w:hAnsi="宋体" w:cs="宋体" w:hint="eastAsia"/>
                <w:kern w:val="0"/>
                <w:sz w:val="21"/>
                <w:szCs w:val="21"/>
              </w:rPr>
              <w:t>分）</w:t>
            </w:r>
          </w:p>
        </w:tc>
        <w:tc>
          <w:tcPr>
            <w:tcW w:w="2856"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对</w:t>
            </w:r>
            <w:r>
              <w:rPr>
                <w:rFonts w:ascii="宋体" w:hAnsi="宋体" w:cs="宋体" w:hint="eastAsia"/>
                <w:kern w:val="0"/>
                <w:sz w:val="21"/>
                <w:szCs w:val="21"/>
              </w:rPr>
              <w:t>开展减抗行动</w:t>
            </w:r>
            <w:r>
              <w:rPr>
                <w:rFonts w:ascii="宋体" w:hAnsi="宋体" w:cs="宋体" w:hint="eastAsia"/>
                <w:kern w:val="0"/>
                <w:sz w:val="21"/>
                <w:szCs w:val="21"/>
              </w:rPr>
              <w:t>前后一定时段内（各</w:t>
            </w:r>
            <w:r>
              <w:rPr>
                <w:rFonts w:ascii="宋体" w:hAnsi="宋体" w:cs="宋体" w:hint="eastAsia"/>
                <w:kern w:val="0"/>
                <w:sz w:val="21"/>
                <w:szCs w:val="21"/>
              </w:rPr>
              <w:t>12</w:t>
            </w:r>
            <w:r>
              <w:rPr>
                <w:rFonts w:ascii="宋体" w:hAnsi="宋体" w:cs="宋体" w:hint="eastAsia"/>
                <w:kern w:val="0"/>
                <w:sz w:val="21"/>
                <w:szCs w:val="21"/>
              </w:rPr>
              <w:t>个月以上），养殖场（户）死淘率、主要疾病的发病率、用药成本等情况进行比较分析</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对</w:t>
            </w:r>
            <w:r>
              <w:rPr>
                <w:rFonts w:ascii="宋体" w:hAnsi="宋体" w:cs="宋体" w:hint="eastAsia"/>
                <w:kern w:val="0"/>
                <w:sz w:val="21"/>
                <w:szCs w:val="21"/>
              </w:rPr>
              <w:t>开展减抗行动</w:t>
            </w:r>
            <w:r>
              <w:rPr>
                <w:rFonts w:ascii="宋体" w:hAnsi="宋体" w:cs="宋体" w:hint="eastAsia"/>
                <w:kern w:val="0"/>
                <w:sz w:val="21"/>
                <w:szCs w:val="21"/>
              </w:rPr>
              <w:t>前后的养殖效益相关情况进行了比较分析，将相关分析结果列入分析总结报告</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3</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减抗经验及具体措施的</w:t>
            </w:r>
            <w:r>
              <w:rPr>
                <w:rFonts w:ascii="宋体" w:hAnsi="宋体" w:cs="宋体" w:hint="eastAsia"/>
                <w:kern w:val="0"/>
                <w:sz w:val="21"/>
                <w:szCs w:val="21"/>
              </w:rPr>
              <w:lastRenderedPageBreak/>
              <w:t>总结</w:t>
            </w:r>
            <w:r>
              <w:rPr>
                <w:rFonts w:ascii="宋体" w:hAnsi="宋体" w:cs="宋体" w:hint="eastAsia"/>
                <w:kern w:val="0"/>
                <w:sz w:val="21"/>
                <w:szCs w:val="21"/>
              </w:rPr>
              <w:t>(</w:t>
            </w:r>
            <w:r>
              <w:rPr>
                <w:rFonts w:ascii="宋体" w:hAnsi="宋体" w:cs="宋体" w:hint="eastAsia"/>
                <w:kern w:val="0"/>
                <w:sz w:val="21"/>
                <w:szCs w:val="21"/>
              </w:rPr>
              <w:t>不超过</w:t>
            </w:r>
            <w:r>
              <w:rPr>
                <w:rFonts w:ascii="宋体" w:hAnsi="宋体" w:cs="宋体" w:hint="eastAsia"/>
                <w:kern w:val="0"/>
                <w:sz w:val="21"/>
                <w:szCs w:val="21"/>
              </w:rPr>
              <w:t>4</w:t>
            </w:r>
            <w:r>
              <w:rPr>
                <w:rFonts w:ascii="宋体" w:hAnsi="宋体" w:cs="宋体" w:hint="eastAsia"/>
                <w:kern w:val="0"/>
                <w:sz w:val="21"/>
                <w:szCs w:val="21"/>
              </w:rPr>
              <w:t>分）</w:t>
            </w:r>
          </w:p>
        </w:tc>
        <w:tc>
          <w:tcPr>
            <w:tcW w:w="2856" w:type="dxa"/>
            <w:vMerge w:val="restart"/>
            <w:tcBorders>
              <w:top w:val="nil"/>
              <w:left w:val="single" w:sz="4" w:space="0" w:color="auto"/>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lastRenderedPageBreak/>
              <w:t>分析总结中药产品、免疫增强剂或其他替代产品或措施实</w:t>
            </w:r>
            <w:r>
              <w:rPr>
                <w:rFonts w:ascii="宋体" w:hAnsi="宋体" w:cs="宋体" w:hint="eastAsia"/>
                <w:kern w:val="0"/>
                <w:sz w:val="21"/>
                <w:szCs w:val="21"/>
              </w:rPr>
              <w:lastRenderedPageBreak/>
              <w:t>施情况；对于自繁自养以及出售仔雏的养殖场（户），应提供种畜禽养殖及仔雏产出数量、兽用抗菌药使用情况的分析总结</w:t>
            </w: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lastRenderedPageBreak/>
              <w:t>对减抗经验及具体措施进行总结分析并提交详细报告</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23"/>
          <w:jc w:val="center"/>
        </w:trPr>
        <w:tc>
          <w:tcPr>
            <w:tcW w:w="619"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930"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1455"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2856" w:type="dxa"/>
            <w:vMerge/>
            <w:tcBorders>
              <w:top w:val="nil"/>
              <w:left w:val="single" w:sz="4" w:space="0" w:color="auto"/>
              <w:bottom w:val="single" w:sz="4" w:space="0" w:color="auto"/>
              <w:right w:val="single" w:sz="4" w:space="0" w:color="auto"/>
            </w:tcBorders>
            <w:vAlign w:val="center"/>
          </w:tcPr>
          <w:p w:rsidR="00B91148" w:rsidRDefault="00B91148">
            <w:pPr>
              <w:widowControl/>
              <w:spacing w:line="300" w:lineRule="exact"/>
              <w:rPr>
                <w:rFonts w:ascii="宋体" w:hAnsi="宋体" w:cs="宋体"/>
                <w:kern w:val="0"/>
                <w:sz w:val="21"/>
                <w:szCs w:val="21"/>
              </w:rPr>
            </w:pPr>
          </w:p>
        </w:tc>
        <w:tc>
          <w:tcPr>
            <w:tcW w:w="3029" w:type="dxa"/>
            <w:tcBorders>
              <w:top w:val="nil"/>
              <w:left w:val="nil"/>
              <w:bottom w:val="single" w:sz="4" w:space="0" w:color="auto"/>
              <w:right w:val="single" w:sz="4" w:space="0" w:color="auto"/>
            </w:tcBorders>
            <w:vAlign w:val="center"/>
          </w:tcPr>
          <w:p w:rsidR="00B91148" w:rsidRDefault="002F4A3B">
            <w:pPr>
              <w:widowControl/>
              <w:spacing w:line="300" w:lineRule="exact"/>
              <w:rPr>
                <w:rFonts w:ascii="宋体" w:hAnsi="宋体" w:cs="宋体"/>
                <w:kern w:val="0"/>
                <w:sz w:val="21"/>
                <w:szCs w:val="21"/>
              </w:rPr>
            </w:pPr>
            <w:r>
              <w:rPr>
                <w:rFonts w:ascii="宋体" w:hAnsi="宋体" w:cs="宋体" w:hint="eastAsia"/>
                <w:kern w:val="0"/>
                <w:sz w:val="21"/>
                <w:szCs w:val="21"/>
              </w:rPr>
              <w:t>提交</w:t>
            </w:r>
            <w:r>
              <w:rPr>
                <w:rFonts w:ascii="宋体" w:hAnsi="宋体" w:cs="宋体" w:hint="eastAsia"/>
                <w:kern w:val="0"/>
                <w:sz w:val="21"/>
                <w:szCs w:val="21"/>
              </w:rPr>
              <w:t>开展减抗行动</w:t>
            </w:r>
            <w:r>
              <w:rPr>
                <w:rFonts w:ascii="宋体" w:hAnsi="宋体" w:cs="宋体" w:hint="eastAsia"/>
                <w:kern w:val="0"/>
                <w:sz w:val="21"/>
                <w:szCs w:val="21"/>
              </w:rPr>
              <w:t>期间兽用抗菌药使用情况总结报告</w:t>
            </w:r>
            <w:r>
              <w:rPr>
                <w:rFonts w:ascii="宋体" w:hAnsi="宋体" w:cs="宋体" w:hint="eastAsia"/>
                <w:kern w:val="0"/>
                <w:sz w:val="21"/>
                <w:szCs w:val="21"/>
              </w:rPr>
              <w:t xml:space="preserve"> </w:t>
            </w:r>
          </w:p>
        </w:tc>
        <w:tc>
          <w:tcPr>
            <w:tcW w:w="582" w:type="dxa"/>
            <w:tcBorders>
              <w:top w:val="nil"/>
              <w:left w:val="nil"/>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2</w:t>
            </w:r>
          </w:p>
        </w:tc>
        <w:tc>
          <w:tcPr>
            <w:tcW w:w="435" w:type="dxa"/>
            <w:tcBorders>
              <w:top w:val="nil"/>
              <w:left w:val="nil"/>
              <w:bottom w:val="single" w:sz="4" w:space="0" w:color="auto"/>
              <w:right w:val="single" w:sz="4" w:space="0" w:color="auto"/>
            </w:tcBorders>
            <w:vAlign w:val="center"/>
          </w:tcPr>
          <w:p w:rsidR="00B91148" w:rsidRDefault="002F4A3B">
            <w:pPr>
              <w:widowControl/>
              <w:spacing w:line="300" w:lineRule="exact"/>
              <w:jc w:val="left"/>
              <w:rPr>
                <w:rFonts w:ascii="宋体" w:hAnsi="宋体" w:cs="宋体"/>
                <w:kern w:val="0"/>
                <w:sz w:val="21"/>
                <w:szCs w:val="21"/>
              </w:rPr>
            </w:pPr>
            <w:r>
              <w:rPr>
                <w:rFonts w:ascii="宋体" w:hAnsi="宋体" w:cs="宋体" w:hint="eastAsia"/>
                <w:kern w:val="0"/>
                <w:sz w:val="21"/>
                <w:szCs w:val="21"/>
              </w:rPr>
              <w:t xml:space="preserve">　</w:t>
            </w:r>
          </w:p>
        </w:tc>
      </w:tr>
      <w:tr w:rsidR="00B91148">
        <w:trPr>
          <w:cantSplit/>
          <w:trHeight w:val="675"/>
          <w:jc w:val="center"/>
        </w:trPr>
        <w:tc>
          <w:tcPr>
            <w:tcW w:w="1549" w:type="dxa"/>
            <w:gridSpan w:val="2"/>
            <w:tcBorders>
              <w:top w:val="single" w:sz="4" w:space="0" w:color="auto"/>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黑体" w:eastAsia="黑体" w:hAnsi="黑体" w:cs="黑体" w:hint="eastAsia"/>
                <w:kern w:val="0"/>
                <w:sz w:val="21"/>
                <w:szCs w:val="21"/>
              </w:rPr>
              <w:lastRenderedPageBreak/>
              <w:t>总分</w:t>
            </w: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宋体" w:hAnsi="宋体" w:cs="宋体" w:hint="eastAsia"/>
                <w:kern w:val="0"/>
                <w:sz w:val="21"/>
                <w:szCs w:val="21"/>
              </w:rPr>
              <w:t>100</w:t>
            </w:r>
          </w:p>
        </w:tc>
        <w:tc>
          <w:tcPr>
            <w:tcW w:w="2856" w:type="dxa"/>
            <w:tcBorders>
              <w:top w:val="single" w:sz="4" w:space="0" w:color="auto"/>
              <w:left w:val="single" w:sz="4" w:space="0" w:color="auto"/>
              <w:bottom w:val="single" w:sz="4" w:space="0" w:color="auto"/>
              <w:right w:val="single" w:sz="4" w:space="0" w:color="auto"/>
            </w:tcBorders>
            <w:vAlign w:val="center"/>
          </w:tcPr>
          <w:p w:rsidR="00B91148" w:rsidRDefault="002F4A3B">
            <w:pPr>
              <w:widowControl/>
              <w:spacing w:line="300" w:lineRule="exact"/>
              <w:jc w:val="center"/>
              <w:rPr>
                <w:rFonts w:ascii="宋体" w:hAnsi="宋体" w:cs="宋体"/>
                <w:kern w:val="0"/>
                <w:sz w:val="21"/>
                <w:szCs w:val="21"/>
              </w:rPr>
            </w:pPr>
            <w:r>
              <w:rPr>
                <w:rFonts w:ascii="黑体" w:eastAsia="黑体" w:hAnsi="黑体" w:cs="黑体" w:hint="eastAsia"/>
                <w:kern w:val="0"/>
                <w:sz w:val="21"/>
                <w:szCs w:val="21"/>
              </w:rPr>
              <w:t>实际得分</w:t>
            </w:r>
          </w:p>
        </w:tc>
        <w:tc>
          <w:tcPr>
            <w:tcW w:w="4046" w:type="dxa"/>
            <w:gridSpan w:val="3"/>
            <w:tcBorders>
              <w:top w:val="single" w:sz="4" w:space="0" w:color="auto"/>
              <w:left w:val="single" w:sz="4" w:space="0" w:color="auto"/>
              <w:bottom w:val="single" w:sz="4" w:space="0" w:color="auto"/>
              <w:right w:val="single" w:sz="4" w:space="0" w:color="auto"/>
            </w:tcBorders>
            <w:vAlign w:val="center"/>
          </w:tcPr>
          <w:p w:rsidR="00B91148" w:rsidRDefault="00B91148">
            <w:pPr>
              <w:widowControl/>
              <w:spacing w:line="300" w:lineRule="exact"/>
              <w:jc w:val="left"/>
              <w:rPr>
                <w:rFonts w:ascii="宋体" w:hAnsi="宋体" w:cs="宋体"/>
                <w:kern w:val="0"/>
                <w:sz w:val="21"/>
                <w:szCs w:val="21"/>
              </w:rPr>
            </w:pPr>
          </w:p>
        </w:tc>
      </w:tr>
    </w:tbl>
    <w:p w:rsidR="00B91148" w:rsidRDefault="002F4A3B">
      <w:pPr>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注：养殖场（户）减抗效果评价总分不低于</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分的，推荐为“达标”；低于</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分的，暂不做推荐。</w:t>
      </w:r>
    </w:p>
    <w:p w:rsidR="00B91148" w:rsidRDefault="00B91148">
      <w:pPr>
        <w:adjustRightInd w:val="0"/>
        <w:snapToGrid w:val="0"/>
        <w:spacing w:line="360" w:lineRule="auto"/>
        <w:jc w:val="left"/>
        <w:rPr>
          <w:rFonts w:ascii="仿宋_GB2312" w:eastAsia="仿宋_GB2312" w:hAnsi="仿宋_GB2312" w:cs="仿宋_GB2312"/>
          <w:szCs w:val="32"/>
        </w:rPr>
      </w:pPr>
    </w:p>
    <w:p w:rsidR="00B91148" w:rsidRDefault="002F4A3B">
      <w:pPr>
        <w:adjustRightInd w:val="0"/>
        <w:snapToGrid w:val="0"/>
        <w:spacing w:line="360" w:lineRule="auto"/>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综合评分结果：经现场检查评价，</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减抗效果评价总得分为</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分</w:t>
      </w:r>
      <w:r>
        <w:rPr>
          <w:rFonts w:ascii="仿宋_GB2312" w:eastAsia="仿宋_GB2312" w:hAnsi="仿宋_GB2312" w:cs="仿宋_GB2312" w:hint="eastAsia"/>
          <w:szCs w:val="32"/>
        </w:rPr>
        <w:t>，</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（推荐</w:t>
      </w:r>
      <w:r>
        <w:rPr>
          <w:rFonts w:ascii="仿宋_GB2312" w:eastAsia="仿宋_GB2312" w:hAnsi="仿宋_GB2312" w:cs="仿宋_GB2312" w:hint="eastAsia"/>
          <w:szCs w:val="32"/>
        </w:rPr>
        <w:t>/</w:t>
      </w:r>
      <w:r>
        <w:rPr>
          <w:rFonts w:ascii="仿宋_GB2312" w:eastAsia="仿宋_GB2312" w:hAnsi="仿宋_GB2312" w:cs="仿宋_GB2312" w:hint="eastAsia"/>
          <w:sz w:val="28"/>
          <w:szCs w:val="28"/>
        </w:rPr>
        <w:t>暂不推荐</w:t>
      </w:r>
      <w:r>
        <w:rPr>
          <w:rFonts w:ascii="仿宋_GB2312" w:eastAsia="仿宋_GB2312" w:hAnsi="仿宋_GB2312" w:cs="仿宋_GB2312" w:hint="eastAsia"/>
          <w:szCs w:val="32"/>
        </w:rPr>
        <w:t>）为达标养殖场（户）</w:t>
      </w:r>
      <w:r>
        <w:rPr>
          <w:rFonts w:ascii="仿宋_GB2312" w:eastAsia="仿宋_GB2312" w:hAnsi="仿宋_GB2312" w:cs="仿宋_GB2312" w:hint="eastAsia"/>
          <w:szCs w:val="32"/>
        </w:rPr>
        <w:t>。</w:t>
      </w:r>
    </w:p>
    <w:p w:rsidR="00B91148" w:rsidRDefault="002F4A3B">
      <w:pPr>
        <w:adjustRightInd w:val="0"/>
        <w:snapToGrid w:val="0"/>
        <w:spacing w:line="360" w:lineRule="auto"/>
        <w:ind w:firstLineChars="1200" w:firstLine="3840"/>
        <w:rPr>
          <w:rFonts w:ascii="仿宋_GB2312" w:eastAsia="仿宋_GB2312" w:hAnsi="仿宋_GB2312" w:cs="仿宋_GB2312"/>
          <w:szCs w:val="32"/>
        </w:rPr>
      </w:pPr>
      <w:r>
        <w:rPr>
          <w:rFonts w:ascii="仿宋_GB2312" w:eastAsia="仿宋_GB2312" w:hAnsi="仿宋_GB2312" w:cs="仿宋_GB2312" w:hint="eastAsia"/>
          <w:szCs w:val="32"/>
        </w:rPr>
        <w:t>检查组成员签名：</w:t>
      </w:r>
    </w:p>
    <w:p w:rsidR="00B91148" w:rsidRDefault="00B91148">
      <w:pPr>
        <w:pStyle w:val="a0"/>
      </w:pPr>
    </w:p>
    <w:p w:rsidR="00B91148" w:rsidRDefault="002F4A3B">
      <w:pPr>
        <w:adjustRightInd w:val="0"/>
        <w:snapToGrid w:val="0"/>
        <w:spacing w:line="360" w:lineRule="auto"/>
        <w:ind w:firstLineChars="1200" w:firstLine="3840"/>
        <w:rPr>
          <w:rFonts w:ascii="仿宋_GB2312" w:eastAsia="仿宋_GB2312" w:hAnsi="仿宋_GB2312" w:cs="仿宋_GB2312"/>
          <w:szCs w:val="32"/>
        </w:rPr>
        <w:sectPr w:rsidR="00B91148">
          <w:pgSz w:w="11905" w:h="16838"/>
          <w:pgMar w:top="1134" w:right="1134" w:bottom="1134" w:left="1134" w:header="851" w:footer="992" w:gutter="0"/>
          <w:cols w:space="0"/>
          <w:docGrid w:type="lines" w:linePitch="438"/>
        </w:sectPr>
      </w:pPr>
      <w:r>
        <w:rPr>
          <w:rFonts w:ascii="仿宋_GB2312" w:eastAsia="仿宋_GB2312" w:hAnsi="仿宋_GB2312" w:cs="仿宋_GB2312" w:hint="eastAsia"/>
          <w:szCs w:val="32"/>
        </w:rPr>
        <w:t>日期：</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年</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月</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日</w:t>
      </w:r>
    </w:p>
    <w:p w:rsidR="00B91148" w:rsidRDefault="002F4A3B">
      <w:pPr>
        <w:rPr>
          <w:rFonts w:ascii="仿宋" w:eastAsia="仿宋" w:hAnsi="仿宋" w:cs="Times New Roman"/>
          <w:szCs w:val="32"/>
        </w:rPr>
      </w:pPr>
      <w:r>
        <w:rPr>
          <w:rFonts w:ascii="仿宋" w:eastAsia="仿宋" w:hAnsi="仿宋" w:cs="Times New Roman" w:hint="eastAsia"/>
          <w:szCs w:val="32"/>
        </w:rPr>
        <w:lastRenderedPageBreak/>
        <w:t>附件</w:t>
      </w:r>
      <w:r>
        <w:rPr>
          <w:rFonts w:ascii="仿宋" w:eastAsia="仿宋" w:hAnsi="仿宋" w:cs="Times New Roman" w:hint="eastAsia"/>
          <w:szCs w:val="32"/>
        </w:rPr>
        <w:t>5</w:t>
      </w:r>
    </w:p>
    <w:p w:rsidR="00B91148" w:rsidRDefault="002F4A3B">
      <w:pPr>
        <w:jc w:val="center"/>
        <w:rPr>
          <w:rFonts w:ascii="方正大标宋简体" w:eastAsia="方正大标宋简体" w:hAnsi="方正大标宋简体" w:cs="方正大标宋简体"/>
          <w:sz w:val="36"/>
          <w:szCs w:val="36"/>
        </w:rPr>
      </w:pPr>
      <w:r>
        <w:rPr>
          <w:rFonts w:ascii="方正大标宋简体" w:eastAsia="方正大标宋简体" w:hAnsi="方正大标宋简体" w:cs="方正大标宋简体" w:hint="eastAsia"/>
          <w:sz w:val="36"/>
          <w:szCs w:val="36"/>
        </w:rPr>
        <w:t>养殖场（户）减抗效果评价材料要求</w:t>
      </w:r>
    </w:p>
    <w:p w:rsidR="00B91148" w:rsidRDefault="00B91148">
      <w:pPr>
        <w:rPr>
          <w:rFonts w:ascii="仿宋" w:eastAsia="仿宋" w:hAnsi="仿宋"/>
          <w:szCs w:val="32"/>
        </w:rPr>
      </w:pPr>
    </w:p>
    <w:p w:rsidR="00B91148" w:rsidRDefault="002F4A3B">
      <w:pPr>
        <w:spacing w:line="600" w:lineRule="exact"/>
        <w:ind w:firstLineChars="200" w:firstLine="640"/>
        <w:rPr>
          <w:rFonts w:ascii="黑体" w:eastAsia="黑体" w:hAnsi="黑体" w:cs="Times New Roman"/>
          <w:color w:val="000000"/>
          <w:szCs w:val="28"/>
        </w:rPr>
      </w:pPr>
      <w:r>
        <w:rPr>
          <w:rFonts w:ascii="黑体" w:eastAsia="黑体" w:hAnsi="黑体" w:cs="Times New Roman" w:hint="eastAsia"/>
          <w:color w:val="000000"/>
          <w:szCs w:val="28"/>
        </w:rPr>
        <w:t>一、养殖场（户）减抗效果自评报告</w:t>
      </w:r>
    </w:p>
    <w:p w:rsidR="00B91148" w:rsidRDefault="002F4A3B">
      <w:pPr>
        <w:spacing w:line="600" w:lineRule="exact"/>
        <w:ind w:firstLineChars="200" w:firstLine="640"/>
        <w:rPr>
          <w:rFonts w:ascii="仿宋_GB2312" w:eastAsia="仿宋_GB2312" w:hAnsi="仿宋" w:cs="Times New Roman"/>
          <w:color w:val="000000"/>
          <w:szCs w:val="28"/>
        </w:rPr>
      </w:pPr>
      <w:r>
        <w:rPr>
          <w:rFonts w:ascii="仿宋_GB2312" w:eastAsia="仿宋_GB2312" w:hAnsi="仿宋" w:cs="Times New Roman" w:hint="eastAsia"/>
          <w:color w:val="000000"/>
          <w:szCs w:val="28"/>
        </w:rPr>
        <w:t>对照《养殖场（户）减抗效果评价打分表》（附</w:t>
      </w:r>
      <w:r>
        <w:rPr>
          <w:rFonts w:ascii="仿宋_GB2312" w:eastAsia="仿宋_GB2312" w:hAnsi="仿宋" w:cs="Times New Roman" w:hint="eastAsia"/>
          <w:color w:val="000000"/>
          <w:szCs w:val="28"/>
        </w:rPr>
        <w:t>件</w:t>
      </w:r>
      <w:r>
        <w:rPr>
          <w:rFonts w:ascii="仿宋_GB2312" w:eastAsia="仿宋_GB2312" w:hAnsi="仿宋" w:cs="Times New Roman" w:hint="eastAsia"/>
          <w:color w:val="000000"/>
          <w:szCs w:val="28"/>
        </w:rPr>
        <w:t>4</w:t>
      </w:r>
      <w:r>
        <w:rPr>
          <w:rFonts w:ascii="仿宋_GB2312" w:eastAsia="仿宋_GB2312" w:hAnsi="仿宋" w:cs="Times New Roman" w:hint="eastAsia"/>
          <w:color w:val="000000"/>
          <w:szCs w:val="28"/>
        </w:rPr>
        <w:t>）的赋分标准，养殖场（户）开展自评，逐项赋分并说明赋分依据，填写自评表并附填表说明，提供必要的证明材料。如养殖场（户）标明未使用兽用抗菌药的，应说明防治细菌性感染的具体措施和抗菌药替代品的使用情况。</w:t>
      </w:r>
    </w:p>
    <w:p w:rsidR="00B91148" w:rsidRDefault="002F4A3B">
      <w:pPr>
        <w:spacing w:line="600" w:lineRule="exact"/>
        <w:ind w:firstLineChars="200" w:firstLine="640"/>
        <w:rPr>
          <w:rFonts w:ascii="黑体" w:eastAsia="黑体" w:hAnsi="黑体" w:cs="Times New Roman"/>
          <w:color w:val="000000"/>
          <w:szCs w:val="28"/>
        </w:rPr>
      </w:pPr>
      <w:r>
        <w:rPr>
          <w:rFonts w:ascii="黑体" w:eastAsia="黑体" w:hAnsi="黑体" w:cs="Times New Roman" w:hint="eastAsia"/>
          <w:color w:val="000000"/>
          <w:szCs w:val="28"/>
        </w:rPr>
        <w:t>二、养殖场（户）实施兽用抗菌药使用减量化情况报告</w:t>
      </w:r>
    </w:p>
    <w:p w:rsidR="00B91148" w:rsidRDefault="002F4A3B">
      <w:pPr>
        <w:spacing w:line="600" w:lineRule="exact"/>
        <w:ind w:firstLineChars="200" w:firstLine="640"/>
        <w:rPr>
          <w:rFonts w:ascii="仿宋_GB2312" w:eastAsia="仿宋_GB2312" w:hAnsi="仿宋" w:cs="Times New Roman"/>
          <w:color w:val="000000"/>
          <w:szCs w:val="28"/>
        </w:rPr>
      </w:pPr>
      <w:r>
        <w:rPr>
          <w:rFonts w:ascii="仿宋_GB2312" w:eastAsia="仿宋_GB2312" w:hAnsi="仿宋" w:cs="Times New Roman" w:hint="eastAsia"/>
          <w:color w:val="000000"/>
          <w:szCs w:val="28"/>
        </w:rPr>
        <w:t>养殖场（户）应提供开展减抗行动一年来兽用抗菌药减量化使用情况报告，报告应包括以下内容。</w:t>
      </w:r>
    </w:p>
    <w:p w:rsidR="00B91148" w:rsidRDefault="002F4A3B">
      <w:pPr>
        <w:spacing w:line="600" w:lineRule="exact"/>
        <w:ind w:firstLineChars="200" w:firstLine="640"/>
        <w:rPr>
          <w:rFonts w:ascii="楷体_GB2312" w:eastAsia="楷体_GB2312" w:hAnsi="仿宋" w:cs="Times New Roman"/>
          <w:color w:val="000000"/>
          <w:szCs w:val="28"/>
        </w:rPr>
      </w:pPr>
      <w:r>
        <w:rPr>
          <w:rFonts w:ascii="楷体_GB2312" w:eastAsia="楷体_GB2312" w:hAnsi="仿宋" w:cs="Times New Roman" w:hint="eastAsia"/>
          <w:color w:val="000000"/>
          <w:szCs w:val="28"/>
        </w:rPr>
        <w:t>（一）动物或动物产品产出与抗菌药使用总体情况</w:t>
      </w:r>
    </w:p>
    <w:p w:rsidR="00B91148" w:rsidRDefault="002F4A3B">
      <w:pPr>
        <w:spacing w:line="600" w:lineRule="exact"/>
        <w:ind w:firstLineChars="200" w:firstLine="640"/>
        <w:rPr>
          <w:rFonts w:ascii="仿宋_GB2312" w:eastAsia="仿宋_GB2312" w:hAnsi="仿宋" w:cs="Times New Roman"/>
          <w:color w:val="000000"/>
          <w:szCs w:val="28"/>
        </w:rPr>
      </w:pPr>
      <w:r>
        <w:rPr>
          <w:rFonts w:ascii="仿宋_GB2312" w:eastAsia="仿宋_GB2312" w:hAnsi="仿宋" w:cs="Times New Roman" w:hint="eastAsia"/>
          <w:color w:val="000000"/>
          <w:szCs w:val="28"/>
        </w:rPr>
        <w:t>从全场总体水平上，提供并统计全年（顺延年，如</w:t>
      </w:r>
      <w:r>
        <w:rPr>
          <w:rFonts w:ascii="仿宋_GB2312" w:eastAsia="仿宋_GB2312" w:hAnsi="仿宋" w:cs="Times New Roman" w:hint="eastAsia"/>
          <w:color w:val="000000"/>
          <w:szCs w:val="28"/>
        </w:rPr>
        <w:t>2021</w:t>
      </w:r>
      <w:r>
        <w:rPr>
          <w:rFonts w:ascii="仿宋_GB2312" w:eastAsia="仿宋_GB2312" w:hAnsi="仿宋" w:cs="Times New Roman" w:hint="eastAsia"/>
          <w:color w:val="000000"/>
          <w:szCs w:val="28"/>
        </w:rPr>
        <w:t>年</w:t>
      </w:r>
      <w:r>
        <w:rPr>
          <w:rFonts w:ascii="仿宋_GB2312" w:eastAsia="仿宋_GB2312" w:hAnsi="仿宋" w:cs="Times New Roman" w:hint="eastAsia"/>
          <w:color w:val="000000"/>
          <w:szCs w:val="28"/>
        </w:rPr>
        <w:t>1</w:t>
      </w:r>
      <w:r>
        <w:rPr>
          <w:rFonts w:ascii="仿宋_GB2312" w:eastAsia="仿宋_GB2312" w:hAnsi="仿宋" w:cs="Times New Roman" w:hint="eastAsia"/>
          <w:color w:val="000000"/>
          <w:szCs w:val="28"/>
        </w:rPr>
        <w:t>月</w:t>
      </w:r>
      <w:r>
        <w:rPr>
          <w:rFonts w:ascii="仿宋_GB2312" w:eastAsia="仿宋_GB2312" w:hAnsi="仿宋" w:cs="Times New Roman" w:hint="eastAsia"/>
          <w:color w:val="000000"/>
          <w:szCs w:val="28"/>
        </w:rPr>
        <w:t>1</w:t>
      </w:r>
      <w:r>
        <w:rPr>
          <w:rFonts w:ascii="仿宋_GB2312" w:eastAsia="仿宋_GB2312" w:hAnsi="仿宋" w:cs="Times New Roman" w:hint="eastAsia"/>
          <w:color w:val="000000"/>
          <w:szCs w:val="28"/>
        </w:rPr>
        <w:t>日至</w:t>
      </w:r>
      <w:r>
        <w:rPr>
          <w:rFonts w:ascii="仿宋_GB2312" w:eastAsia="仿宋_GB2312" w:hAnsi="仿宋" w:cs="Times New Roman" w:hint="eastAsia"/>
          <w:color w:val="000000"/>
          <w:szCs w:val="28"/>
        </w:rPr>
        <w:t>2022</w:t>
      </w:r>
      <w:r>
        <w:rPr>
          <w:rFonts w:ascii="仿宋_GB2312" w:eastAsia="仿宋_GB2312" w:hAnsi="仿宋" w:cs="Times New Roman" w:hint="eastAsia"/>
          <w:color w:val="000000"/>
          <w:szCs w:val="28"/>
        </w:rPr>
        <w:t>年</w:t>
      </w:r>
      <w:r>
        <w:rPr>
          <w:rFonts w:ascii="仿宋_GB2312" w:eastAsia="仿宋_GB2312" w:hAnsi="仿宋" w:cs="Times New Roman" w:hint="eastAsia"/>
          <w:color w:val="000000"/>
          <w:szCs w:val="28"/>
        </w:rPr>
        <w:t>1</w:t>
      </w:r>
      <w:r>
        <w:rPr>
          <w:rFonts w:ascii="仿宋_GB2312" w:eastAsia="仿宋_GB2312" w:hAnsi="仿宋" w:cs="Times New Roman" w:hint="eastAsia"/>
          <w:color w:val="000000"/>
          <w:szCs w:val="28"/>
        </w:rPr>
        <w:t>月</w:t>
      </w:r>
      <w:r>
        <w:rPr>
          <w:rFonts w:ascii="仿宋_GB2312" w:eastAsia="仿宋_GB2312" w:hAnsi="仿宋" w:cs="Times New Roman" w:hint="eastAsia"/>
          <w:color w:val="000000"/>
          <w:szCs w:val="28"/>
        </w:rPr>
        <w:t>1</w:t>
      </w:r>
      <w:r>
        <w:rPr>
          <w:rFonts w:ascii="仿宋_GB2312" w:eastAsia="仿宋_GB2312" w:hAnsi="仿宋" w:cs="Times New Roman" w:hint="eastAsia"/>
          <w:color w:val="000000"/>
          <w:szCs w:val="28"/>
        </w:rPr>
        <w:t>日）动物或动物产品产出总量及同期兽用抗菌药使用总量（以原料为统计口径），分别填写表</w:t>
      </w:r>
      <w:r>
        <w:rPr>
          <w:rFonts w:ascii="仿宋_GB2312" w:eastAsia="仿宋_GB2312" w:hAnsi="仿宋" w:cs="Times New Roman" w:hint="eastAsia"/>
          <w:color w:val="000000"/>
          <w:szCs w:val="28"/>
        </w:rPr>
        <w:t>1-</w:t>
      </w:r>
      <w:r>
        <w:rPr>
          <w:rFonts w:ascii="仿宋_GB2312" w:eastAsia="仿宋_GB2312" w:hAnsi="仿宋" w:cs="Times New Roman" w:hint="eastAsia"/>
          <w:color w:val="000000"/>
          <w:szCs w:val="28"/>
        </w:rPr>
        <w:t>2</w:t>
      </w:r>
      <w:r>
        <w:rPr>
          <w:rFonts w:ascii="仿宋_GB2312" w:eastAsia="仿宋_GB2312" w:hAnsi="仿宋" w:cs="Times New Roman" w:hint="eastAsia"/>
          <w:color w:val="000000"/>
          <w:szCs w:val="28"/>
        </w:rPr>
        <w:t>。计算单位动物或动物产品产出的抗菌药使用量。</w:t>
      </w:r>
    </w:p>
    <w:p w:rsidR="00B91148" w:rsidRDefault="002F4A3B">
      <w:pPr>
        <w:spacing w:line="600" w:lineRule="exact"/>
        <w:ind w:firstLineChars="200" w:firstLine="560"/>
        <w:jc w:val="center"/>
        <w:rPr>
          <w:rFonts w:ascii="黑体" w:eastAsia="黑体" w:hAnsi="黑体" w:cs="Times New Roman"/>
          <w:color w:val="000000"/>
          <w:sz w:val="28"/>
          <w:szCs w:val="28"/>
        </w:rPr>
      </w:pPr>
      <w:r>
        <w:rPr>
          <w:rFonts w:ascii="黑体" w:eastAsia="黑体" w:hAnsi="黑体" w:cs="Times New Roman" w:hint="eastAsia"/>
          <w:color w:val="000000"/>
          <w:sz w:val="28"/>
          <w:szCs w:val="28"/>
        </w:rPr>
        <w:t>表</w:t>
      </w:r>
      <w:r>
        <w:rPr>
          <w:rFonts w:ascii="黑体" w:eastAsia="黑体" w:hAnsi="黑体" w:cs="Times New Roman" w:hint="eastAsia"/>
          <w:color w:val="000000"/>
          <w:sz w:val="28"/>
          <w:szCs w:val="28"/>
        </w:rPr>
        <w:t xml:space="preserve">1  </w:t>
      </w:r>
      <w:r>
        <w:rPr>
          <w:rFonts w:ascii="黑体" w:eastAsia="黑体" w:hAnsi="黑体" w:cs="Times New Roman" w:hint="eastAsia"/>
          <w:color w:val="000000"/>
          <w:sz w:val="28"/>
          <w:szCs w:val="28"/>
        </w:rPr>
        <w:t>实施减抗一年间全场动物或动物产品产出量汇总</w:t>
      </w:r>
    </w:p>
    <w:tbl>
      <w:tblPr>
        <w:tblW w:w="0" w:type="auto"/>
        <w:jc w:val="center"/>
        <w:tblLayout w:type="fixed"/>
        <w:tblCellMar>
          <w:left w:w="0" w:type="dxa"/>
          <w:right w:w="0" w:type="dxa"/>
        </w:tblCellMar>
        <w:tblLook w:val="04A0"/>
      </w:tblPr>
      <w:tblGrid>
        <w:gridCol w:w="1935"/>
        <w:gridCol w:w="1843"/>
        <w:gridCol w:w="2043"/>
        <w:gridCol w:w="2385"/>
      </w:tblGrid>
      <w:tr w:rsidR="00B91148">
        <w:trPr>
          <w:jc w:val="center"/>
        </w:trPr>
        <w:tc>
          <w:tcPr>
            <w:tcW w:w="193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黑体" w:eastAsia="黑体" w:hAnsi="黑体"/>
                <w:sz w:val="22"/>
              </w:rPr>
            </w:pPr>
            <w:r>
              <w:rPr>
                <w:rFonts w:ascii="黑体" w:eastAsia="黑体" w:hAnsi="黑体" w:hint="eastAsia"/>
                <w:sz w:val="22"/>
              </w:rPr>
              <w:t>育雏</w:t>
            </w:r>
            <w:r>
              <w:rPr>
                <w:rFonts w:ascii="黑体" w:eastAsia="黑体" w:hAnsi="黑体" w:hint="eastAsia"/>
                <w:sz w:val="22"/>
              </w:rPr>
              <w:t>/</w:t>
            </w:r>
            <w:r>
              <w:rPr>
                <w:rFonts w:ascii="黑体" w:eastAsia="黑体" w:hAnsi="黑体" w:hint="eastAsia"/>
                <w:sz w:val="22"/>
              </w:rPr>
              <w:t>仔</w:t>
            </w:r>
            <w:r>
              <w:rPr>
                <w:rFonts w:ascii="黑体" w:eastAsia="黑体" w:hAnsi="黑体" w:hint="eastAsia"/>
                <w:sz w:val="22"/>
              </w:rPr>
              <w:t>/</w:t>
            </w:r>
            <w:r>
              <w:rPr>
                <w:rFonts w:ascii="黑体" w:eastAsia="黑体" w:hAnsi="黑体" w:hint="eastAsia"/>
                <w:sz w:val="22"/>
              </w:rPr>
              <w:t>羔</w:t>
            </w:r>
            <w:r>
              <w:rPr>
                <w:rFonts w:ascii="黑体" w:eastAsia="黑体" w:hAnsi="黑体" w:hint="eastAsia"/>
                <w:sz w:val="22"/>
              </w:rPr>
              <w:t>/</w:t>
            </w:r>
            <w:r>
              <w:rPr>
                <w:rFonts w:ascii="黑体" w:eastAsia="黑体" w:hAnsi="黑体" w:hint="eastAsia"/>
                <w:sz w:val="22"/>
              </w:rPr>
              <w:t>犊数</w:t>
            </w:r>
          </w:p>
          <w:p w:rsidR="00B91148" w:rsidRDefault="002F4A3B">
            <w:pPr>
              <w:widowControl/>
              <w:snapToGrid w:val="0"/>
              <w:jc w:val="center"/>
              <w:rPr>
                <w:rFonts w:ascii="黑体" w:eastAsia="黑体" w:hAnsi="黑体"/>
                <w:sz w:val="22"/>
              </w:rPr>
            </w:pPr>
            <w:r>
              <w:rPr>
                <w:rFonts w:ascii="黑体" w:eastAsia="黑体" w:hAnsi="黑体" w:hint="eastAsia"/>
                <w:sz w:val="22"/>
              </w:rPr>
              <w:t>（只</w:t>
            </w:r>
            <w:r>
              <w:rPr>
                <w:rFonts w:ascii="黑体" w:eastAsia="黑体" w:hAnsi="黑体" w:hint="eastAsia"/>
                <w:sz w:val="22"/>
              </w:rPr>
              <w:t>/</w:t>
            </w:r>
            <w:r>
              <w:rPr>
                <w:rFonts w:ascii="黑体" w:eastAsia="黑体" w:hAnsi="黑体" w:hint="eastAsia"/>
                <w:sz w:val="22"/>
              </w:rPr>
              <w:t>头）</w:t>
            </w: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黑体" w:eastAsia="黑体" w:hAnsi="黑体"/>
                <w:sz w:val="22"/>
              </w:rPr>
            </w:pPr>
            <w:r>
              <w:rPr>
                <w:rFonts w:ascii="黑体" w:eastAsia="黑体" w:hAnsi="黑体" w:hint="eastAsia"/>
                <w:sz w:val="22"/>
              </w:rPr>
              <w:t>育成数</w:t>
            </w:r>
          </w:p>
          <w:p w:rsidR="00B91148" w:rsidRDefault="002F4A3B">
            <w:pPr>
              <w:widowControl/>
              <w:snapToGrid w:val="0"/>
              <w:jc w:val="center"/>
              <w:rPr>
                <w:rFonts w:ascii="黑体" w:eastAsia="黑体" w:hAnsi="黑体"/>
                <w:sz w:val="22"/>
              </w:rPr>
            </w:pPr>
            <w:r>
              <w:rPr>
                <w:rFonts w:ascii="黑体" w:eastAsia="黑体" w:hAnsi="黑体" w:hint="eastAsia"/>
                <w:sz w:val="22"/>
              </w:rPr>
              <w:t>（只</w:t>
            </w:r>
            <w:r>
              <w:rPr>
                <w:rFonts w:ascii="黑体" w:eastAsia="黑体" w:hAnsi="黑体" w:hint="eastAsia"/>
                <w:sz w:val="22"/>
              </w:rPr>
              <w:t>/</w:t>
            </w:r>
            <w:r>
              <w:rPr>
                <w:rFonts w:ascii="黑体" w:eastAsia="黑体" w:hAnsi="黑体" w:hint="eastAsia"/>
                <w:sz w:val="22"/>
              </w:rPr>
              <w:t>头）</w:t>
            </w:r>
          </w:p>
        </w:tc>
        <w:tc>
          <w:tcPr>
            <w:tcW w:w="20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黑体" w:eastAsia="黑体" w:hAnsi="黑体"/>
                <w:sz w:val="22"/>
              </w:rPr>
            </w:pPr>
            <w:r>
              <w:rPr>
                <w:rFonts w:ascii="黑体" w:eastAsia="黑体" w:hAnsi="黑体" w:hint="eastAsia"/>
                <w:sz w:val="22"/>
              </w:rPr>
              <w:t>出栏数</w:t>
            </w:r>
          </w:p>
          <w:p w:rsidR="00B91148" w:rsidRDefault="002F4A3B">
            <w:pPr>
              <w:widowControl/>
              <w:snapToGrid w:val="0"/>
              <w:jc w:val="center"/>
              <w:rPr>
                <w:rFonts w:ascii="黑体" w:eastAsia="黑体" w:hAnsi="黑体"/>
                <w:sz w:val="22"/>
              </w:rPr>
            </w:pPr>
            <w:r>
              <w:rPr>
                <w:rFonts w:ascii="黑体" w:eastAsia="黑体" w:hAnsi="黑体" w:hint="eastAsia"/>
                <w:sz w:val="22"/>
              </w:rPr>
              <w:t>（只</w:t>
            </w:r>
            <w:r>
              <w:rPr>
                <w:rFonts w:ascii="黑体" w:eastAsia="黑体" w:hAnsi="黑体" w:hint="eastAsia"/>
                <w:sz w:val="22"/>
              </w:rPr>
              <w:t>/</w:t>
            </w:r>
            <w:r>
              <w:rPr>
                <w:rFonts w:ascii="黑体" w:eastAsia="黑体" w:hAnsi="黑体" w:hint="eastAsia"/>
                <w:sz w:val="22"/>
              </w:rPr>
              <w:t>头）</w:t>
            </w:r>
          </w:p>
        </w:tc>
        <w:tc>
          <w:tcPr>
            <w:tcW w:w="23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黑体" w:eastAsia="黑体" w:hAnsi="黑体"/>
                <w:sz w:val="22"/>
              </w:rPr>
            </w:pPr>
            <w:r>
              <w:rPr>
                <w:rFonts w:ascii="黑体" w:eastAsia="黑体" w:hAnsi="黑体" w:hint="eastAsia"/>
                <w:sz w:val="22"/>
              </w:rPr>
              <w:t>出栏（产蛋</w:t>
            </w:r>
            <w:r>
              <w:rPr>
                <w:rFonts w:ascii="黑体" w:eastAsia="黑体" w:hAnsi="黑体" w:hint="eastAsia"/>
                <w:sz w:val="22"/>
              </w:rPr>
              <w:t>/</w:t>
            </w:r>
            <w:r>
              <w:rPr>
                <w:rFonts w:ascii="黑体" w:eastAsia="黑体" w:hAnsi="黑体" w:hint="eastAsia"/>
                <w:sz w:val="22"/>
              </w:rPr>
              <w:t>奶）量</w:t>
            </w:r>
          </w:p>
          <w:p w:rsidR="00B91148" w:rsidRDefault="002F4A3B">
            <w:pPr>
              <w:widowControl/>
              <w:snapToGrid w:val="0"/>
              <w:jc w:val="center"/>
              <w:rPr>
                <w:rFonts w:ascii="黑体" w:eastAsia="黑体" w:hAnsi="黑体"/>
                <w:sz w:val="22"/>
              </w:rPr>
            </w:pPr>
            <w:r>
              <w:rPr>
                <w:rFonts w:ascii="黑体" w:eastAsia="黑体" w:hAnsi="黑体" w:hint="eastAsia"/>
                <w:sz w:val="22"/>
              </w:rPr>
              <w:t>（吨）</w:t>
            </w:r>
          </w:p>
        </w:tc>
      </w:tr>
      <w:tr w:rsidR="00B91148">
        <w:trPr>
          <w:trHeight w:val="617"/>
          <w:jc w:val="center"/>
        </w:trPr>
        <w:tc>
          <w:tcPr>
            <w:tcW w:w="193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ind w:firstLine="8"/>
              <w:jc w:val="center"/>
              <w:rPr>
                <w:rFonts w:ascii="仿宋_GB2312" w:eastAsia="仿宋_GB2312" w:hAnsi="Times New Roman"/>
                <w:sz w:val="22"/>
              </w:rPr>
            </w:pP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jc w:val="center"/>
              <w:rPr>
                <w:rFonts w:ascii="仿宋_GB2312" w:eastAsia="仿宋_GB2312" w:hAnsi="Times New Roman"/>
                <w:sz w:val="22"/>
              </w:rPr>
            </w:pPr>
          </w:p>
        </w:tc>
        <w:tc>
          <w:tcPr>
            <w:tcW w:w="20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jc w:val="center"/>
              <w:rPr>
                <w:rFonts w:ascii="仿宋_GB2312" w:eastAsia="仿宋_GB2312" w:hAnsi="Times New Roman"/>
                <w:sz w:val="22"/>
              </w:rPr>
            </w:pPr>
          </w:p>
        </w:tc>
        <w:tc>
          <w:tcPr>
            <w:tcW w:w="23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jc w:val="center"/>
              <w:rPr>
                <w:rFonts w:ascii="仿宋_GB2312" w:eastAsia="仿宋_GB2312" w:hAnsi="Times New Roman"/>
                <w:sz w:val="22"/>
              </w:rPr>
            </w:pPr>
          </w:p>
        </w:tc>
      </w:tr>
    </w:tbl>
    <w:p w:rsidR="00B91148" w:rsidRDefault="00B91148">
      <w:pPr>
        <w:widowControl/>
        <w:snapToGrid w:val="0"/>
        <w:spacing w:before="156" w:line="360" w:lineRule="auto"/>
        <w:ind w:firstLine="480"/>
        <w:jc w:val="left"/>
        <w:rPr>
          <w:rFonts w:ascii="黑体" w:eastAsia="黑体" w:hAnsi="黑体"/>
        </w:rPr>
        <w:sectPr w:rsidR="00B91148">
          <w:pgSz w:w="11905" w:h="16838"/>
          <w:pgMar w:top="1134" w:right="1134" w:bottom="1134" w:left="1134" w:header="851" w:footer="992" w:gutter="0"/>
          <w:cols w:space="0"/>
          <w:docGrid w:type="lines" w:linePitch="438"/>
        </w:sectPr>
      </w:pPr>
    </w:p>
    <w:p w:rsidR="00B91148" w:rsidRDefault="002F4A3B">
      <w:pPr>
        <w:widowControl/>
        <w:snapToGrid w:val="0"/>
        <w:spacing w:line="600" w:lineRule="exact"/>
        <w:ind w:firstLine="482"/>
        <w:jc w:val="center"/>
        <w:rPr>
          <w:rFonts w:ascii="黑体" w:eastAsia="黑体" w:hAnsi="黑体"/>
          <w:sz w:val="28"/>
        </w:rPr>
      </w:pPr>
      <w:r>
        <w:rPr>
          <w:rFonts w:ascii="黑体" w:eastAsia="黑体" w:hAnsi="黑体"/>
          <w:sz w:val="28"/>
        </w:rPr>
        <w:lastRenderedPageBreak/>
        <w:t>表</w:t>
      </w:r>
      <w:r>
        <w:rPr>
          <w:rFonts w:ascii="黑体" w:eastAsia="黑体" w:hAnsi="黑体"/>
          <w:sz w:val="28"/>
        </w:rPr>
        <w:t xml:space="preserve">2  </w:t>
      </w:r>
      <w:r>
        <w:rPr>
          <w:rFonts w:ascii="黑体" w:eastAsia="黑体" w:hAnsi="黑体"/>
          <w:sz w:val="28"/>
        </w:rPr>
        <w:t>实施减抗一年间全场抗菌制剂使用量汇总</w:t>
      </w:r>
    </w:p>
    <w:tbl>
      <w:tblPr>
        <w:tblW w:w="0" w:type="auto"/>
        <w:jc w:val="center"/>
        <w:tblLayout w:type="fixed"/>
        <w:tblCellMar>
          <w:left w:w="0" w:type="dxa"/>
          <w:right w:w="0" w:type="dxa"/>
        </w:tblCellMar>
        <w:tblLook w:val="04A0"/>
      </w:tblPr>
      <w:tblGrid>
        <w:gridCol w:w="1814"/>
        <w:gridCol w:w="992"/>
        <w:gridCol w:w="2323"/>
        <w:gridCol w:w="3119"/>
      </w:tblGrid>
      <w:tr w:rsidR="00B91148">
        <w:trPr>
          <w:trHeight w:val="454"/>
          <w:jc w:val="center"/>
        </w:trPr>
        <w:tc>
          <w:tcPr>
            <w:tcW w:w="181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黑体" w:eastAsia="黑体" w:hAnsi="黑体"/>
                <w:sz w:val="24"/>
              </w:rPr>
            </w:pPr>
            <w:r>
              <w:rPr>
                <w:rFonts w:ascii="黑体" w:eastAsia="黑体" w:hAnsi="黑体" w:hint="eastAsia"/>
                <w:sz w:val="24"/>
              </w:rPr>
              <w:t>抗菌药名称</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黑体" w:eastAsia="黑体" w:hAnsi="黑体"/>
                <w:sz w:val="24"/>
              </w:rPr>
            </w:pPr>
            <w:r>
              <w:rPr>
                <w:rFonts w:ascii="黑体" w:eastAsia="黑体" w:hAnsi="黑体" w:hint="eastAsia"/>
                <w:sz w:val="24"/>
              </w:rPr>
              <w:t>规格</w:t>
            </w:r>
          </w:p>
        </w:tc>
        <w:tc>
          <w:tcPr>
            <w:tcW w:w="232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黑体" w:eastAsia="黑体" w:hAnsi="黑体"/>
                <w:sz w:val="24"/>
              </w:rPr>
            </w:pPr>
            <w:r>
              <w:rPr>
                <w:rFonts w:ascii="黑体" w:eastAsia="黑体" w:hAnsi="黑体" w:hint="eastAsia"/>
                <w:sz w:val="24"/>
              </w:rPr>
              <w:t>制剂使用量</w:t>
            </w:r>
          </w:p>
        </w:tc>
        <w:tc>
          <w:tcPr>
            <w:tcW w:w="31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黑体" w:eastAsia="黑体" w:hAnsi="黑体"/>
                <w:sz w:val="24"/>
              </w:rPr>
            </w:pPr>
            <w:r>
              <w:rPr>
                <w:rFonts w:ascii="黑体" w:eastAsia="黑体" w:hAnsi="黑体" w:hint="eastAsia"/>
                <w:sz w:val="24"/>
              </w:rPr>
              <w:t>制剂折合原料量</w:t>
            </w:r>
            <w:r>
              <w:rPr>
                <w:rFonts w:ascii="黑体" w:eastAsia="黑体" w:hAnsi="黑体" w:hint="eastAsia"/>
                <w:sz w:val="24"/>
              </w:rPr>
              <w:t>/Kg</w:t>
            </w:r>
          </w:p>
        </w:tc>
      </w:tr>
      <w:tr w:rsidR="00B91148">
        <w:trPr>
          <w:trHeight w:val="454"/>
          <w:jc w:val="center"/>
        </w:trPr>
        <w:tc>
          <w:tcPr>
            <w:tcW w:w="181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2"/>
              </w:rPr>
            </w:pPr>
            <w:r>
              <w:rPr>
                <w:rFonts w:ascii="仿宋_GB2312" w:eastAsia="仿宋_GB2312" w:hAnsi="Times New Roman" w:hint="eastAsia"/>
                <w:sz w:val="22"/>
              </w:rPr>
              <w:t>例：恩诺沙星粉</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ind w:firstLine="8"/>
              <w:jc w:val="center"/>
              <w:rPr>
                <w:rFonts w:ascii="仿宋_GB2312" w:eastAsia="仿宋_GB2312" w:hAnsi="Times New Roman"/>
                <w:sz w:val="22"/>
              </w:rPr>
            </w:pPr>
            <w:r>
              <w:rPr>
                <w:rFonts w:ascii="仿宋_GB2312" w:eastAsia="仿宋_GB2312" w:hAnsi="Times New Roman" w:hint="eastAsia"/>
                <w:sz w:val="22"/>
              </w:rPr>
              <w:t>10%</w:t>
            </w:r>
          </w:p>
        </w:tc>
        <w:tc>
          <w:tcPr>
            <w:tcW w:w="232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2"/>
              </w:rPr>
            </w:pPr>
            <w:r>
              <w:rPr>
                <w:rFonts w:ascii="仿宋_GB2312" w:eastAsia="仿宋_GB2312" w:hAnsi="Times New Roman" w:hint="eastAsia"/>
                <w:sz w:val="22"/>
              </w:rPr>
              <w:t>1Kg/</w:t>
            </w:r>
            <w:r>
              <w:rPr>
                <w:rFonts w:ascii="仿宋_GB2312" w:eastAsia="仿宋_GB2312" w:hAnsi="Times New Roman" w:hint="eastAsia"/>
                <w:sz w:val="22"/>
              </w:rPr>
              <w:t>袋×</w:t>
            </w:r>
            <w:r>
              <w:rPr>
                <w:rFonts w:ascii="仿宋_GB2312" w:eastAsia="仿宋_GB2312" w:hAnsi="Times New Roman" w:hint="eastAsia"/>
                <w:sz w:val="22"/>
              </w:rPr>
              <w:t>240</w:t>
            </w:r>
            <w:r>
              <w:rPr>
                <w:rFonts w:ascii="仿宋_GB2312" w:eastAsia="仿宋_GB2312" w:hAnsi="Times New Roman" w:hint="eastAsia"/>
                <w:sz w:val="22"/>
              </w:rPr>
              <w:t>袋</w:t>
            </w:r>
          </w:p>
        </w:tc>
        <w:tc>
          <w:tcPr>
            <w:tcW w:w="31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ind w:right="939"/>
              <w:jc w:val="center"/>
              <w:rPr>
                <w:rFonts w:ascii="仿宋_GB2312" w:eastAsia="仿宋_GB2312" w:hAnsi="Times New Roman"/>
                <w:sz w:val="22"/>
              </w:rPr>
            </w:pPr>
            <w:r>
              <w:rPr>
                <w:rFonts w:ascii="仿宋_GB2312" w:eastAsia="仿宋_GB2312" w:hAnsi="Times New Roman" w:hint="eastAsia"/>
                <w:sz w:val="22"/>
              </w:rPr>
              <w:t>24.00</w:t>
            </w:r>
          </w:p>
        </w:tc>
      </w:tr>
      <w:tr w:rsidR="00B91148">
        <w:trPr>
          <w:trHeight w:val="454"/>
          <w:jc w:val="center"/>
        </w:trPr>
        <w:tc>
          <w:tcPr>
            <w:tcW w:w="181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ind w:firstLine="480"/>
              <w:jc w:val="center"/>
              <w:rPr>
                <w:rFonts w:ascii="仿宋_GB2312" w:eastAsia="仿宋_GB2312" w:hAnsi="Times New Roman"/>
                <w:sz w:val="24"/>
              </w:rPr>
            </w:pP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ind w:firstLine="480"/>
              <w:jc w:val="center"/>
              <w:rPr>
                <w:rFonts w:ascii="仿宋_GB2312" w:eastAsia="仿宋_GB2312" w:hAnsi="Times New Roman"/>
                <w:sz w:val="24"/>
              </w:rPr>
            </w:pPr>
          </w:p>
        </w:tc>
        <w:tc>
          <w:tcPr>
            <w:tcW w:w="232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ind w:firstLine="480"/>
              <w:jc w:val="center"/>
              <w:rPr>
                <w:rFonts w:ascii="仿宋_GB2312" w:eastAsia="仿宋_GB2312" w:hAnsi="Times New Roman"/>
                <w:sz w:val="24"/>
              </w:rPr>
            </w:pPr>
          </w:p>
        </w:tc>
        <w:tc>
          <w:tcPr>
            <w:tcW w:w="31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ind w:firstLine="480"/>
              <w:jc w:val="center"/>
              <w:rPr>
                <w:rFonts w:ascii="仿宋_GB2312" w:eastAsia="仿宋_GB2312" w:hAnsi="Times New Roman"/>
                <w:sz w:val="24"/>
              </w:rPr>
            </w:pPr>
          </w:p>
        </w:tc>
      </w:tr>
      <w:tr w:rsidR="00B91148">
        <w:trPr>
          <w:trHeight w:val="454"/>
          <w:jc w:val="center"/>
        </w:trPr>
        <w:tc>
          <w:tcPr>
            <w:tcW w:w="8248"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ind w:firstLine="482"/>
              <w:jc w:val="center"/>
              <w:rPr>
                <w:rFonts w:ascii="仿宋_GB2312" w:eastAsia="仿宋_GB2312" w:hAnsi="Times New Roman"/>
                <w:sz w:val="24"/>
              </w:rPr>
            </w:pPr>
            <w:r>
              <w:rPr>
                <w:rFonts w:ascii="仿宋_GB2312" w:eastAsia="仿宋_GB2312" w:hAnsi="Times New Roman" w:hint="eastAsia"/>
                <w:sz w:val="24"/>
              </w:rPr>
              <w:t>合计：</w:t>
            </w:r>
          </w:p>
        </w:tc>
      </w:tr>
    </w:tbl>
    <w:p w:rsidR="00B91148" w:rsidRDefault="002F4A3B">
      <w:pPr>
        <w:widowControl/>
        <w:snapToGrid w:val="0"/>
        <w:ind w:firstLine="482"/>
        <w:rPr>
          <w:rFonts w:ascii="黑体" w:eastAsia="黑体" w:hAnsi="黑体"/>
          <w:sz w:val="22"/>
        </w:rPr>
      </w:pPr>
      <w:r>
        <w:rPr>
          <w:rFonts w:ascii="黑体" w:eastAsia="黑体" w:hAnsi="黑体"/>
          <w:sz w:val="24"/>
        </w:rPr>
        <w:t>注：抗菌药名称须填写兽药通用名称，以下同</w:t>
      </w:r>
    </w:p>
    <w:p w:rsidR="00B91148" w:rsidRDefault="002F4A3B">
      <w:pPr>
        <w:spacing w:line="600" w:lineRule="exact"/>
        <w:ind w:firstLineChars="200" w:firstLine="640"/>
        <w:rPr>
          <w:rFonts w:ascii="楷体_GB2312" w:eastAsia="楷体_GB2312" w:hAnsi="仿宋" w:cs="Times New Roman"/>
          <w:color w:val="000000"/>
          <w:szCs w:val="28"/>
        </w:rPr>
      </w:pPr>
      <w:r>
        <w:rPr>
          <w:rFonts w:ascii="楷体_GB2312" w:eastAsia="楷体_GB2312" w:hAnsi="仿宋" w:cs="Times New Roman" w:hint="eastAsia"/>
          <w:color w:val="000000"/>
          <w:szCs w:val="28"/>
        </w:rPr>
        <w:t>（二）按养殖批次统计的动物或动物产品产出及兽用抗菌药使用情况</w:t>
      </w:r>
    </w:p>
    <w:p w:rsidR="00B91148" w:rsidRDefault="002F4A3B">
      <w:pPr>
        <w:spacing w:line="600" w:lineRule="exact"/>
        <w:ind w:firstLineChars="200" w:firstLine="640"/>
        <w:rPr>
          <w:rFonts w:ascii="仿宋_GB2312" w:eastAsia="仿宋_GB2312" w:hAnsi="仿宋" w:cs="Times New Roman"/>
          <w:color w:val="000000"/>
          <w:szCs w:val="28"/>
        </w:rPr>
      </w:pPr>
      <w:r>
        <w:rPr>
          <w:rFonts w:ascii="仿宋_GB2312" w:eastAsia="仿宋_GB2312" w:hAnsi="仿宋" w:cs="Times New Roman" w:hint="eastAsia"/>
          <w:color w:val="000000"/>
          <w:szCs w:val="28"/>
        </w:rPr>
        <w:t>按不同饲养阶段，以特定养殖批次为统计单位，统计动物育雏（仔</w:t>
      </w:r>
      <w:r>
        <w:rPr>
          <w:rFonts w:ascii="仿宋_GB2312" w:eastAsia="仿宋_GB2312" w:hAnsi="仿宋" w:cs="Times New Roman" w:hint="eastAsia"/>
          <w:color w:val="000000"/>
          <w:szCs w:val="28"/>
        </w:rPr>
        <w:t>/</w:t>
      </w:r>
      <w:r>
        <w:rPr>
          <w:rFonts w:ascii="仿宋_GB2312" w:eastAsia="仿宋_GB2312" w:hAnsi="仿宋" w:cs="Times New Roman" w:hint="eastAsia"/>
          <w:color w:val="000000"/>
          <w:szCs w:val="28"/>
        </w:rPr>
        <w:t>羔</w:t>
      </w:r>
      <w:r>
        <w:rPr>
          <w:rFonts w:ascii="仿宋_GB2312" w:eastAsia="仿宋_GB2312" w:hAnsi="仿宋" w:cs="Times New Roman" w:hint="eastAsia"/>
          <w:color w:val="000000"/>
          <w:szCs w:val="28"/>
        </w:rPr>
        <w:t>/</w:t>
      </w:r>
      <w:r>
        <w:rPr>
          <w:rFonts w:ascii="仿宋_GB2312" w:eastAsia="仿宋_GB2312" w:hAnsi="仿宋" w:cs="Times New Roman" w:hint="eastAsia"/>
          <w:color w:val="000000"/>
          <w:szCs w:val="28"/>
        </w:rPr>
        <w:t>犊）期、育成期或肥育期（产蛋期</w:t>
      </w:r>
      <w:r>
        <w:rPr>
          <w:rFonts w:ascii="仿宋_GB2312" w:eastAsia="仿宋_GB2312" w:hAnsi="仿宋" w:cs="Times New Roman" w:hint="eastAsia"/>
          <w:color w:val="000000"/>
          <w:szCs w:val="28"/>
        </w:rPr>
        <w:t>/</w:t>
      </w:r>
      <w:r>
        <w:rPr>
          <w:rFonts w:ascii="仿宋_GB2312" w:eastAsia="仿宋_GB2312" w:hAnsi="仿宋" w:cs="Times New Roman" w:hint="eastAsia"/>
          <w:color w:val="000000"/>
          <w:szCs w:val="28"/>
        </w:rPr>
        <w:t>产奶期）动物或动物产品产出，及以原料为统计口径的抗菌药使用情况。</w:t>
      </w:r>
    </w:p>
    <w:p w:rsidR="00B91148" w:rsidRDefault="002F4A3B">
      <w:pPr>
        <w:widowControl/>
        <w:snapToGrid w:val="0"/>
        <w:spacing w:line="600" w:lineRule="exact"/>
        <w:rPr>
          <w:rFonts w:ascii="黑体" w:eastAsia="黑体" w:hAnsi="黑体"/>
          <w:sz w:val="28"/>
        </w:rPr>
      </w:pPr>
      <w:r>
        <w:rPr>
          <w:rFonts w:ascii="黑体" w:eastAsia="黑体" w:hAnsi="黑体"/>
          <w:sz w:val="28"/>
        </w:rPr>
        <w:t>表</w:t>
      </w:r>
      <w:r>
        <w:rPr>
          <w:rFonts w:ascii="黑体" w:eastAsia="黑体" w:hAnsi="黑体" w:hint="eastAsia"/>
          <w:sz w:val="28"/>
        </w:rPr>
        <w:t>3</w:t>
      </w:r>
      <w:r>
        <w:rPr>
          <w:rFonts w:ascii="黑体" w:eastAsia="黑体" w:hAnsi="黑体"/>
          <w:sz w:val="28"/>
        </w:rPr>
        <w:t xml:space="preserve"> </w:t>
      </w:r>
      <w:r>
        <w:rPr>
          <w:rFonts w:ascii="黑体" w:eastAsia="黑体" w:hAnsi="黑体"/>
          <w:sz w:val="28"/>
        </w:rPr>
        <w:t>同养殖批动物产出与抗菌药使用情况（育雏</w:t>
      </w:r>
      <w:r>
        <w:rPr>
          <w:rFonts w:ascii="黑体" w:eastAsia="黑体" w:hAnsi="黑体"/>
          <w:sz w:val="28"/>
        </w:rPr>
        <w:t>/</w:t>
      </w:r>
      <w:r>
        <w:rPr>
          <w:rFonts w:ascii="黑体" w:eastAsia="黑体" w:hAnsi="黑体"/>
          <w:sz w:val="28"/>
        </w:rPr>
        <w:t>仔</w:t>
      </w:r>
      <w:r>
        <w:rPr>
          <w:rFonts w:ascii="黑体" w:eastAsia="黑体" w:hAnsi="黑体"/>
          <w:sz w:val="28"/>
        </w:rPr>
        <w:t>/</w:t>
      </w:r>
      <w:r>
        <w:rPr>
          <w:rFonts w:ascii="黑体" w:eastAsia="黑体" w:hAnsi="黑体"/>
          <w:sz w:val="28"/>
        </w:rPr>
        <w:t>羔</w:t>
      </w:r>
      <w:r>
        <w:rPr>
          <w:rFonts w:ascii="黑体" w:eastAsia="黑体" w:hAnsi="黑体"/>
          <w:sz w:val="28"/>
        </w:rPr>
        <w:t>/</w:t>
      </w:r>
      <w:r>
        <w:rPr>
          <w:rFonts w:ascii="黑体" w:eastAsia="黑体" w:hAnsi="黑体"/>
          <w:sz w:val="28"/>
        </w:rPr>
        <w:t>犊期、育成期）</w:t>
      </w:r>
    </w:p>
    <w:tbl>
      <w:tblPr>
        <w:tblW w:w="0" w:type="auto"/>
        <w:jc w:val="center"/>
        <w:tblInd w:w="108" w:type="dxa"/>
        <w:tblLayout w:type="fixed"/>
        <w:tblCellMar>
          <w:left w:w="0" w:type="dxa"/>
          <w:right w:w="0" w:type="dxa"/>
        </w:tblCellMar>
        <w:tblLook w:val="04A0"/>
      </w:tblPr>
      <w:tblGrid>
        <w:gridCol w:w="1684"/>
        <w:gridCol w:w="1670"/>
        <w:gridCol w:w="899"/>
        <w:gridCol w:w="1701"/>
        <w:gridCol w:w="2744"/>
      </w:tblGrid>
      <w:tr w:rsidR="00B91148" w:rsidTr="002B27E1">
        <w:trPr>
          <w:trHeight w:val="510"/>
          <w:jc w:val="center"/>
        </w:trPr>
        <w:tc>
          <w:tcPr>
            <w:tcW w:w="168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动物种类</w:t>
            </w:r>
          </w:p>
        </w:tc>
        <w:tc>
          <w:tcPr>
            <w:tcW w:w="167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jc w:val="center"/>
              <w:rPr>
                <w:rFonts w:ascii="仿宋_GB2312" w:eastAsia="仿宋_GB2312" w:hAnsi="Times New Roman"/>
                <w:sz w:val="20"/>
              </w:rPr>
            </w:pPr>
          </w:p>
        </w:tc>
        <w:tc>
          <w:tcPr>
            <w:tcW w:w="5344"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饲养阶段：</w:t>
            </w:r>
            <w:r>
              <w:rPr>
                <w:rFonts w:ascii="仿宋_GB2312" w:eastAsia="仿宋_GB2312" w:hAnsi="Times New Roman" w:hint="eastAsia"/>
                <w:sz w:val="22"/>
              </w:rPr>
              <w:t>育雏</w:t>
            </w:r>
            <w:r>
              <w:rPr>
                <w:rFonts w:ascii="仿宋_GB2312" w:eastAsia="仿宋_GB2312" w:hAnsi="Times New Roman" w:hint="eastAsia"/>
                <w:sz w:val="22"/>
              </w:rPr>
              <w:t>/</w:t>
            </w:r>
            <w:r>
              <w:rPr>
                <w:rFonts w:ascii="仿宋_GB2312" w:eastAsia="仿宋_GB2312" w:hAnsi="Times New Roman" w:hint="eastAsia"/>
                <w:sz w:val="22"/>
              </w:rPr>
              <w:t>仔</w:t>
            </w:r>
            <w:r>
              <w:rPr>
                <w:rFonts w:ascii="仿宋_GB2312" w:eastAsia="仿宋_GB2312" w:hAnsi="Times New Roman" w:hint="eastAsia"/>
                <w:sz w:val="22"/>
              </w:rPr>
              <w:t>/</w:t>
            </w:r>
            <w:r>
              <w:rPr>
                <w:rFonts w:ascii="仿宋_GB2312" w:eastAsia="仿宋_GB2312" w:hAnsi="Times New Roman" w:hint="eastAsia"/>
                <w:sz w:val="22"/>
              </w:rPr>
              <w:t>羔</w:t>
            </w:r>
            <w:r>
              <w:rPr>
                <w:rFonts w:ascii="仿宋_GB2312" w:eastAsia="仿宋_GB2312" w:hAnsi="Times New Roman" w:hint="eastAsia"/>
                <w:sz w:val="22"/>
              </w:rPr>
              <w:t>/</w:t>
            </w:r>
            <w:r>
              <w:rPr>
                <w:rFonts w:ascii="仿宋_GB2312" w:eastAsia="仿宋_GB2312" w:hAnsi="Times New Roman" w:hint="eastAsia"/>
                <w:sz w:val="22"/>
              </w:rPr>
              <w:t>犊期育成期</w:t>
            </w:r>
          </w:p>
        </w:tc>
      </w:tr>
      <w:tr w:rsidR="00B91148" w:rsidTr="002B27E1">
        <w:trPr>
          <w:trHeight w:val="510"/>
          <w:jc w:val="center"/>
        </w:trPr>
        <w:tc>
          <w:tcPr>
            <w:tcW w:w="168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起止时间</w:t>
            </w:r>
          </w:p>
        </w:tc>
        <w:tc>
          <w:tcPr>
            <w:tcW w:w="167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w:t>
            </w:r>
          </w:p>
        </w:tc>
        <w:tc>
          <w:tcPr>
            <w:tcW w:w="2600"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起始数量：</w:t>
            </w:r>
            <w:r>
              <w:rPr>
                <w:rFonts w:ascii="仿宋_GB2312" w:eastAsia="仿宋_GB2312" w:hAnsi="Times New Roman" w:hint="eastAsia"/>
                <w:sz w:val="20"/>
              </w:rPr>
              <w:t xml:space="preserve">        </w:t>
            </w:r>
            <w:r>
              <w:rPr>
                <w:rFonts w:ascii="仿宋_GB2312" w:eastAsia="仿宋_GB2312" w:hAnsi="Times New Roman" w:hint="eastAsia"/>
                <w:sz w:val="20"/>
              </w:rPr>
              <w:t>只、头</w:t>
            </w: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终末数量：</w:t>
            </w:r>
            <w:r>
              <w:rPr>
                <w:rFonts w:ascii="仿宋_GB2312" w:eastAsia="仿宋_GB2312" w:hAnsi="Times New Roman" w:hint="eastAsia"/>
                <w:sz w:val="20"/>
              </w:rPr>
              <w:t xml:space="preserve">          </w:t>
            </w:r>
            <w:r>
              <w:rPr>
                <w:rFonts w:ascii="仿宋_GB2312" w:eastAsia="仿宋_GB2312" w:hAnsi="Times New Roman" w:hint="eastAsia"/>
                <w:sz w:val="20"/>
              </w:rPr>
              <w:t>只、头</w:t>
            </w:r>
          </w:p>
        </w:tc>
      </w:tr>
      <w:tr w:rsidR="00B91148" w:rsidTr="002B27E1">
        <w:trPr>
          <w:trHeight w:val="510"/>
          <w:jc w:val="center"/>
        </w:trPr>
        <w:tc>
          <w:tcPr>
            <w:tcW w:w="168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时</w:t>
            </w:r>
            <w:r>
              <w:rPr>
                <w:rFonts w:ascii="仿宋_GB2312" w:eastAsia="仿宋_GB2312" w:hAnsi="Times New Roman" w:hint="eastAsia"/>
                <w:sz w:val="20"/>
              </w:rPr>
              <w:t xml:space="preserve">    </w:t>
            </w:r>
            <w:r>
              <w:rPr>
                <w:rFonts w:ascii="仿宋_GB2312" w:eastAsia="仿宋_GB2312" w:hAnsi="Times New Roman" w:hint="eastAsia"/>
                <w:sz w:val="20"/>
              </w:rPr>
              <w:t>间</w:t>
            </w:r>
          </w:p>
        </w:tc>
        <w:tc>
          <w:tcPr>
            <w:tcW w:w="167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抗菌药通用名称</w:t>
            </w: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规格</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使用量</w:t>
            </w: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制剂折合原料药用量</w:t>
            </w:r>
            <w:r>
              <w:rPr>
                <w:rFonts w:ascii="仿宋_GB2312" w:eastAsia="仿宋_GB2312" w:hAnsi="Times New Roman" w:hint="eastAsia"/>
                <w:sz w:val="20"/>
              </w:rPr>
              <w:t>/kg</w:t>
            </w:r>
          </w:p>
        </w:tc>
      </w:tr>
      <w:tr w:rsidR="00B91148" w:rsidTr="002B27E1">
        <w:trPr>
          <w:trHeight w:val="510"/>
          <w:jc w:val="center"/>
        </w:trPr>
        <w:tc>
          <w:tcPr>
            <w:tcW w:w="168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例：</w:t>
            </w:r>
            <w:r>
              <w:rPr>
                <w:rFonts w:ascii="仿宋_GB2312" w:eastAsia="仿宋_GB2312" w:hAnsi="Times New Roman" w:hint="eastAsia"/>
                <w:sz w:val="20"/>
              </w:rPr>
              <w:t>201</w:t>
            </w:r>
            <w:r>
              <w:rPr>
                <w:rFonts w:ascii="仿宋_GB2312" w:eastAsia="仿宋_GB2312" w:hAnsi="Times New Roman" w:hint="eastAsia"/>
                <w:sz w:val="20"/>
              </w:rPr>
              <w:t>×年×月</w:t>
            </w:r>
          </w:p>
        </w:tc>
        <w:tc>
          <w:tcPr>
            <w:tcW w:w="167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恩诺沙星粉</w:t>
            </w: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ind w:firstLine="8"/>
              <w:jc w:val="center"/>
              <w:rPr>
                <w:rFonts w:ascii="仿宋_GB2312" w:eastAsia="仿宋_GB2312" w:hAnsi="Times New Roman"/>
                <w:sz w:val="22"/>
              </w:rPr>
            </w:pPr>
            <w:r>
              <w:rPr>
                <w:rFonts w:ascii="仿宋_GB2312" w:eastAsia="仿宋_GB2312" w:hAnsi="Times New Roman" w:hint="eastAsia"/>
                <w:sz w:val="22"/>
              </w:rPr>
              <w:t>10%</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2"/>
              </w:rPr>
            </w:pPr>
            <w:r>
              <w:rPr>
                <w:rFonts w:ascii="仿宋_GB2312" w:eastAsia="仿宋_GB2312" w:hAnsi="Times New Roman" w:hint="eastAsia"/>
                <w:sz w:val="22"/>
              </w:rPr>
              <w:t>1Kg/</w:t>
            </w:r>
            <w:r>
              <w:rPr>
                <w:rFonts w:ascii="仿宋_GB2312" w:eastAsia="仿宋_GB2312" w:hAnsi="Times New Roman" w:hint="eastAsia"/>
                <w:sz w:val="22"/>
              </w:rPr>
              <w:t>袋×</w:t>
            </w:r>
            <w:r>
              <w:rPr>
                <w:rFonts w:ascii="仿宋_GB2312" w:eastAsia="仿宋_GB2312" w:hAnsi="Times New Roman" w:hint="eastAsia"/>
                <w:sz w:val="22"/>
              </w:rPr>
              <w:t>240</w:t>
            </w:r>
            <w:r>
              <w:rPr>
                <w:rFonts w:ascii="仿宋_GB2312" w:eastAsia="仿宋_GB2312" w:hAnsi="Times New Roman" w:hint="eastAsia"/>
                <w:sz w:val="22"/>
              </w:rPr>
              <w:t>袋</w:t>
            </w: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ind w:right="939"/>
              <w:jc w:val="center"/>
              <w:rPr>
                <w:rFonts w:ascii="仿宋_GB2312" w:eastAsia="仿宋_GB2312" w:hAnsi="Times New Roman"/>
                <w:sz w:val="22"/>
              </w:rPr>
            </w:pPr>
            <w:r>
              <w:rPr>
                <w:rFonts w:ascii="仿宋_GB2312" w:eastAsia="仿宋_GB2312" w:hAnsi="Times New Roman" w:hint="eastAsia"/>
                <w:sz w:val="22"/>
              </w:rPr>
              <w:t>24.00</w:t>
            </w:r>
          </w:p>
        </w:tc>
      </w:tr>
      <w:tr w:rsidR="00B91148" w:rsidTr="002B27E1">
        <w:trPr>
          <w:trHeight w:val="510"/>
          <w:jc w:val="center"/>
        </w:trPr>
        <w:tc>
          <w:tcPr>
            <w:tcW w:w="168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jc w:val="center"/>
              <w:rPr>
                <w:rFonts w:ascii="仿宋_GB2312" w:eastAsia="仿宋_GB2312" w:hAnsi="Times New Roman"/>
                <w:sz w:val="20"/>
              </w:rPr>
            </w:pPr>
          </w:p>
        </w:tc>
        <w:tc>
          <w:tcPr>
            <w:tcW w:w="167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jc w:val="center"/>
              <w:rPr>
                <w:rFonts w:ascii="仿宋_GB2312" w:eastAsia="仿宋_GB2312" w:hAnsi="Times New Roman"/>
                <w:sz w:val="20"/>
              </w:rPr>
            </w:pP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jc w:val="center"/>
              <w:rPr>
                <w:rFonts w:ascii="仿宋_GB2312" w:eastAsia="仿宋_GB2312" w:hAnsi="Times New Roman"/>
                <w:sz w:val="20"/>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jc w:val="center"/>
              <w:rPr>
                <w:rFonts w:ascii="仿宋_GB2312" w:eastAsia="仿宋_GB2312" w:hAnsi="Times New Roman"/>
                <w:sz w:val="20"/>
              </w:rPr>
            </w:pP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B91148">
            <w:pPr>
              <w:widowControl/>
              <w:snapToGrid w:val="0"/>
              <w:jc w:val="center"/>
              <w:rPr>
                <w:rFonts w:ascii="仿宋_GB2312" w:eastAsia="仿宋_GB2312" w:hAnsi="Times New Roman"/>
                <w:sz w:val="20"/>
              </w:rPr>
            </w:pPr>
          </w:p>
        </w:tc>
      </w:tr>
      <w:tr w:rsidR="00B91148" w:rsidTr="002B27E1">
        <w:trPr>
          <w:trHeight w:val="510"/>
          <w:jc w:val="center"/>
        </w:trPr>
        <w:tc>
          <w:tcPr>
            <w:tcW w:w="8698" w:type="dxa"/>
            <w:gridSpan w:val="5"/>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合计：</w:t>
            </w:r>
            <w:r>
              <w:rPr>
                <w:rFonts w:ascii="仿宋_GB2312" w:eastAsia="仿宋_GB2312" w:hAnsi="Times New Roman" w:hint="eastAsia"/>
                <w:sz w:val="20"/>
              </w:rPr>
              <w:t xml:space="preserve">               kg</w:t>
            </w:r>
          </w:p>
        </w:tc>
      </w:tr>
    </w:tbl>
    <w:p w:rsidR="00B91148" w:rsidRDefault="002F4A3B">
      <w:pPr>
        <w:widowControl/>
        <w:snapToGrid w:val="0"/>
        <w:spacing w:line="360" w:lineRule="auto"/>
        <w:jc w:val="left"/>
        <w:rPr>
          <w:rFonts w:ascii="Times New Roman" w:eastAsia="仿宋" w:hAnsi="Times New Roman"/>
          <w:sz w:val="24"/>
        </w:rPr>
      </w:pPr>
      <w:r>
        <w:rPr>
          <w:rFonts w:ascii="仿宋" w:eastAsia="仿宋" w:hAnsi="仿宋"/>
          <w:sz w:val="24"/>
        </w:rPr>
        <w:t>注：不同情况、不同批次分别统计</w:t>
      </w:r>
      <w:r>
        <w:rPr>
          <w:rFonts w:ascii="仿宋" w:eastAsia="仿宋" w:hAnsi="仿宋" w:hint="eastAsia"/>
          <w:sz w:val="24"/>
        </w:rPr>
        <w:t>，以下同。</w:t>
      </w:r>
    </w:p>
    <w:p w:rsidR="00B91148" w:rsidRDefault="002F4A3B">
      <w:pPr>
        <w:widowControl/>
        <w:snapToGrid w:val="0"/>
        <w:spacing w:before="156" w:line="360" w:lineRule="auto"/>
        <w:jc w:val="center"/>
        <w:rPr>
          <w:rFonts w:ascii="黑体" w:eastAsia="黑体" w:hAnsi="黑体"/>
          <w:spacing w:val="-10"/>
          <w:sz w:val="28"/>
        </w:rPr>
      </w:pPr>
      <w:r>
        <w:br w:type="page"/>
      </w:r>
      <w:r>
        <w:rPr>
          <w:rFonts w:ascii="黑体" w:eastAsia="黑体" w:hAnsi="黑体"/>
          <w:spacing w:val="-10"/>
          <w:sz w:val="28"/>
        </w:rPr>
        <w:lastRenderedPageBreak/>
        <w:t>表</w:t>
      </w:r>
      <w:r>
        <w:rPr>
          <w:rFonts w:ascii="黑体" w:eastAsia="黑体" w:hAnsi="黑体" w:hint="eastAsia"/>
          <w:spacing w:val="-10"/>
          <w:sz w:val="28"/>
        </w:rPr>
        <w:t>4</w:t>
      </w:r>
      <w:r>
        <w:rPr>
          <w:rFonts w:ascii="黑体" w:eastAsia="黑体" w:hAnsi="黑体"/>
          <w:spacing w:val="-10"/>
          <w:sz w:val="28"/>
        </w:rPr>
        <w:t xml:space="preserve">  </w:t>
      </w:r>
      <w:r>
        <w:rPr>
          <w:rFonts w:ascii="黑体" w:eastAsia="黑体" w:hAnsi="黑体"/>
          <w:spacing w:val="-10"/>
          <w:sz w:val="28"/>
        </w:rPr>
        <w:t>肥育期同养殖批动物产出与抗菌药使用情况（肉鸡、肉鸭、生猪）</w:t>
      </w:r>
    </w:p>
    <w:tbl>
      <w:tblPr>
        <w:tblW w:w="0" w:type="auto"/>
        <w:tblInd w:w="108" w:type="dxa"/>
        <w:tblLayout w:type="fixed"/>
        <w:tblCellMar>
          <w:left w:w="0" w:type="dxa"/>
          <w:right w:w="0" w:type="dxa"/>
        </w:tblCellMar>
        <w:tblLook w:val="04A0"/>
      </w:tblPr>
      <w:tblGrid>
        <w:gridCol w:w="1418"/>
        <w:gridCol w:w="1936"/>
        <w:gridCol w:w="899"/>
        <w:gridCol w:w="1701"/>
        <w:gridCol w:w="2744"/>
      </w:tblGrid>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动物种类</w:t>
            </w: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5344"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饲养阶段：</w:t>
            </w:r>
            <w:r>
              <w:rPr>
                <w:rFonts w:ascii="仿宋_GB2312" w:eastAsia="仿宋_GB2312" w:hAnsi="Times New Roman" w:hint="eastAsia"/>
                <w:sz w:val="22"/>
              </w:rPr>
              <w:t>肥育期</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起止时间</w:t>
            </w: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 xml:space="preserve">       /</w:t>
            </w:r>
          </w:p>
        </w:tc>
        <w:tc>
          <w:tcPr>
            <w:tcW w:w="2600"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起始数量：</w:t>
            </w:r>
            <w:r>
              <w:rPr>
                <w:rFonts w:ascii="仿宋_GB2312" w:eastAsia="仿宋_GB2312" w:hAnsi="Times New Roman" w:hint="eastAsia"/>
                <w:sz w:val="20"/>
              </w:rPr>
              <w:t xml:space="preserve">        </w:t>
            </w:r>
            <w:r>
              <w:rPr>
                <w:rFonts w:ascii="仿宋_GB2312" w:eastAsia="仿宋_GB2312" w:hAnsi="Times New Roman" w:hint="eastAsia"/>
                <w:sz w:val="20"/>
              </w:rPr>
              <w:t>只、头</w:t>
            </w: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终末数量：</w:t>
            </w:r>
            <w:r>
              <w:rPr>
                <w:rFonts w:ascii="仿宋_GB2312" w:eastAsia="仿宋_GB2312" w:hAnsi="Times New Roman" w:hint="eastAsia"/>
                <w:sz w:val="20"/>
              </w:rPr>
              <w:t xml:space="preserve">          </w:t>
            </w:r>
            <w:r>
              <w:rPr>
                <w:rFonts w:ascii="仿宋_GB2312" w:eastAsia="仿宋_GB2312" w:hAnsi="Times New Roman" w:hint="eastAsia"/>
                <w:sz w:val="20"/>
              </w:rPr>
              <w:t>只、头</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时</w:t>
            </w:r>
            <w:r>
              <w:rPr>
                <w:rFonts w:ascii="仿宋_GB2312" w:eastAsia="仿宋_GB2312" w:hAnsi="Times New Roman" w:hint="eastAsia"/>
                <w:sz w:val="20"/>
              </w:rPr>
              <w:t xml:space="preserve">    </w:t>
            </w:r>
            <w:r>
              <w:rPr>
                <w:rFonts w:ascii="仿宋_GB2312" w:eastAsia="仿宋_GB2312" w:hAnsi="Times New Roman" w:hint="eastAsia"/>
                <w:sz w:val="20"/>
              </w:rPr>
              <w:t>间</w:t>
            </w: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抗菌药通用名称</w:t>
            </w: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规格</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使用量</w:t>
            </w: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制剂折合原料药用量</w:t>
            </w:r>
            <w:r>
              <w:rPr>
                <w:rFonts w:ascii="仿宋_GB2312" w:eastAsia="仿宋_GB2312" w:hAnsi="Times New Roman" w:hint="eastAsia"/>
                <w:sz w:val="20"/>
              </w:rPr>
              <w:t>/kg</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202</w:t>
            </w:r>
            <w:r>
              <w:rPr>
                <w:rFonts w:ascii="仿宋_GB2312" w:eastAsia="仿宋_GB2312" w:hAnsi="Times New Roman" w:hint="eastAsia"/>
                <w:sz w:val="20"/>
              </w:rPr>
              <w:t>×年×月</w:t>
            </w: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2"/>
              </w:rPr>
            </w:pPr>
            <w:r>
              <w:rPr>
                <w:rFonts w:ascii="仿宋_GB2312" w:eastAsia="仿宋_GB2312" w:hAnsi="Times New Roman" w:hint="eastAsia"/>
                <w:sz w:val="22"/>
              </w:rPr>
              <w:t>恩诺沙星粉</w:t>
            </w: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ind w:firstLine="8"/>
              <w:jc w:val="center"/>
              <w:rPr>
                <w:rFonts w:ascii="仿宋_GB2312" w:eastAsia="仿宋_GB2312" w:hAnsi="Times New Roman"/>
                <w:sz w:val="22"/>
              </w:rPr>
            </w:pPr>
            <w:r>
              <w:rPr>
                <w:rFonts w:ascii="仿宋_GB2312" w:eastAsia="仿宋_GB2312" w:hAnsi="Times New Roman" w:hint="eastAsia"/>
                <w:sz w:val="22"/>
              </w:rPr>
              <w:t>10%</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2"/>
              </w:rPr>
            </w:pPr>
            <w:r>
              <w:rPr>
                <w:rFonts w:ascii="仿宋_GB2312" w:eastAsia="仿宋_GB2312" w:hAnsi="Times New Roman" w:hint="eastAsia"/>
                <w:sz w:val="22"/>
              </w:rPr>
              <w:t>1Kg/</w:t>
            </w:r>
            <w:r>
              <w:rPr>
                <w:rFonts w:ascii="仿宋_GB2312" w:eastAsia="仿宋_GB2312" w:hAnsi="Times New Roman" w:hint="eastAsia"/>
                <w:sz w:val="22"/>
              </w:rPr>
              <w:t>袋×</w:t>
            </w:r>
            <w:r>
              <w:rPr>
                <w:rFonts w:ascii="仿宋_GB2312" w:eastAsia="仿宋_GB2312" w:hAnsi="Times New Roman" w:hint="eastAsia"/>
                <w:sz w:val="22"/>
              </w:rPr>
              <w:t>240</w:t>
            </w:r>
            <w:r>
              <w:rPr>
                <w:rFonts w:ascii="仿宋_GB2312" w:eastAsia="仿宋_GB2312" w:hAnsi="Times New Roman" w:hint="eastAsia"/>
                <w:sz w:val="22"/>
              </w:rPr>
              <w:t>袋</w:t>
            </w: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2"/>
              </w:rPr>
            </w:pPr>
            <w:r>
              <w:rPr>
                <w:rFonts w:ascii="仿宋_GB2312" w:eastAsia="仿宋_GB2312" w:hAnsi="Times New Roman" w:hint="eastAsia"/>
                <w:sz w:val="22"/>
              </w:rPr>
              <w:t>24.00</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w:t>
            </w: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r>
      <w:tr w:rsidR="00B91148">
        <w:tc>
          <w:tcPr>
            <w:tcW w:w="8698" w:type="dxa"/>
            <w:gridSpan w:val="5"/>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right"/>
              <w:rPr>
                <w:rFonts w:ascii="仿宋_GB2312" w:eastAsia="仿宋_GB2312" w:hAnsi="Times New Roman"/>
                <w:sz w:val="20"/>
              </w:rPr>
            </w:pPr>
            <w:r>
              <w:rPr>
                <w:rFonts w:ascii="仿宋_GB2312" w:eastAsia="仿宋_GB2312" w:hAnsi="Times New Roman" w:hint="eastAsia"/>
                <w:sz w:val="20"/>
              </w:rPr>
              <w:t>合计：</w:t>
            </w:r>
            <w:r>
              <w:rPr>
                <w:rFonts w:ascii="仿宋_GB2312" w:eastAsia="仿宋_GB2312" w:hAnsi="Times New Roman" w:hint="eastAsia"/>
                <w:sz w:val="20"/>
              </w:rPr>
              <w:t xml:space="preserve">               kg</w:t>
            </w:r>
          </w:p>
        </w:tc>
      </w:tr>
    </w:tbl>
    <w:p w:rsidR="00B91148" w:rsidRDefault="002F4A3B">
      <w:pPr>
        <w:widowControl/>
        <w:snapToGrid w:val="0"/>
        <w:jc w:val="center"/>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5</w:t>
      </w:r>
      <w:r>
        <w:rPr>
          <w:rFonts w:ascii="黑体" w:eastAsia="黑体" w:hAnsi="黑体" w:hint="eastAsia"/>
          <w:sz w:val="28"/>
          <w:szCs w:val="28"/>
        </w:rPr>
        <w:t xml:space="preserve">  </w:t>
      </w:r>
      <w:r>
        <w:rPr>
          <w:rFonts w:ascii="黑体" w:eastAsia="黑体" w:hAnsi="黑体" w:hint="eastAsia"/>
          <w:sz w:val="28"/>
          <w:szCs w:val="28"/>
        </w:rPr>
        <w:t>肉牛、肉羊肥育期出栏量与抗菌药使用情况</w:t>
      </w:r>
    </w:p>
    <w:tbl>
      <w:tblPr>
        <w:tblW w:w="0" w:type="auto"/>
        <w:tblInd w:w="108" w:type="dxa"/>
        <w:tblLayout w:type="fixed"/>
        <w:tblCellMar>
          <w:left w:w="0" w:type="dxa"/>
          <w:right w:w="0" w:type="dxa"/>
        </w:tblCellMar>
        <w:tblLook w:val="04A0"/>
      </w:tblPr>
      <w:tblGrid>
        <w:gridCol w:w="1418"/>
        <w:gridCol w:w="1701"/>
        <w:gridCol w:w="1134"/>
        <w:gridCol w:w="1843"/>
        <w:gridCol w:w="2602"/>
      </w:tblGrid>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动物种类</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5579"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饲养阶段：</w:t>
            </w:r>
            <w:r>
              <w:rPr>
                <w:rFonts w:ascii="仿宋_GB2312" w:eastAsia="仿宋_GB2312" w:hAnsi="Times New Roman" w:hint="eastAsia"/>
                <w:sz w:val="22"/>
              </w:rPr>
              <w:t>肥育期</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起止时间</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起止数量：</w:t>
            </w:r>
            <w:r>
              <w:rPr>
                <w:rFonts w:ascii="仿宋_GB2312" w:eastAsia="仿宋_GB2312" w:hAnsi="Times New Roman" w:hint="eastAsia"/>
                <w:sz w:val="20"/>
              </w:rPr>
              <w:t xml:space="preserve">       /</w:t>
            </w:r>
          </w:p>
        </w:tc>
        <w:tc>
          <w:tcPr>
            <w:tcW w:w="26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出栏总重量：</w:t>
            </w:r>
            <w:r>
              <w:rPr>
                <w:rFonts w:ascii="仿宋_GB2312" w:eastAsia="仿宋_GB2312" w:hAnsi="Times New Roman" w:hint="eastAsia"/>
                <w:sz w:val="20"/>
              </w:rPr>
              <w:t xml:space="preserve">         </w:t>
            </w:r>
            <w:r>
              <w:rPr>
                <w:rFonts w:ascii="仿宋_GB2312" w:eastAsia="仿宋_GB2312" w:hAnsi="Times New Roman" w:hint="eastAsia"/>
                <w:sz w:val="20"/>
              </w:rPr>
              <w:t>吨</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时</w:t>
            </w:r>
            <w:r>
              <w:rPr>
                <w:rFonts w:ascii="仿宋_GB2312" w:eastAsia="仿宋_GB2312" w:hAnsi="Times New Roman" w:hint="eastAsia"/>
                <w:sz w:val="20"/>
              </w:rPr>
              <w:t xml:space="preserve">    </w:t>
            </w:r>
            <w:r>
              <w:rPr>
                <w:rFonts w:ascii="仿宋_GB2312" w:eastAsia="仿宋_GB2312" w:hAnsi="Times New Roman" w:hint="eastAsia"/>
                <w:sz w:val="20"/>
              </w:rPr>
              <w:t>间</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抗菌药通用名称</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规格</w:t>
            </w: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使用量</w:t>
            </w:r>
          </w:p>
        </w:tc>
        <w:tc>
          <w:tcPr>
            <w:tcW w:w="26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制剂折合原料药用量</w:t>
            </w:r>
            <w:r>
              <w:rPr>
                <w:rFonts w:ascii="仿宋_GB2312" w:eastAsia="仿宋_GB2312" w:hAnsi="Times New Roman" w:hint="eastAsia"/>
                <w:sz w:val="20"/>
              </w:rPr>
              <w:t>/kg</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202</w:t>
            </w:r>
            <w:r>
              <w:rPr>
                <w:rFonts w:ascii="仿宋_GB2312" w:eastAsia="仿宋_GB2312" w:hAnsi="Times New Roman" w:hint="eastAsia"/>
                <w:sz w:val="20"/>
              </w:rPr>
              <w:t>×年×月</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2"/>
              </w:rPr>
            </w:pPr>
            <w:r>
              <w:rPr>
                <w:rFonts w:ascii="仿宋_GB2312" w:eastAsia="仿宋_GB2312" w:hAnsi="Times New Roman" w:hint="eastAsia"/>
                <w:sz w:val="22"/>
              </w:rPr>
              <w:t>注射用硫酸卡那霉素</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ind w:firstLine="8"/>
              <w:jc w:val="center"/>
              <w:rPr>
                <w:rFonts w:ascii="仿宋_GB2312" w:eastAsia="仿宋_GB2312" w:hAnsi="Times New Roman"/>
                <w:sz w:val="22"/>
              </w:rPr>
            </w:pPr>
            <w:r>
              <w:rPr>
                <w:rFonts w:ascii="仿宋_GB2312" w:eastAsia="仿宋_GB2312" w:hAnsi="Times New Roman" w:hint="eastAsia"/>
                <w:sz w:val="22"/>
              </w:rPr>
              <w:t>2g</w:t>
            </w:r>
            <w:r>
              <w:rPr>
                <w:rFonts w:ascii="仿宋_GB2312" w:eastAsia="仿宋_GB2312" w:hAnsi="Times New Roman" w:hint="eastAsia"/>
                <w:sz w:val="22"/>
              </w:rPr>
              <w:t>（</w:t>
            </w:r>
            <w:r>
              <w:rPr>
                <w:rFonts w:ascii="仿宋_GB2312" w:eastAsia="仿宋_GB2312" w:hAnsi="Times New Roman" w:hint="eastAsia"/>
                <w:sz w:val="22"/>
              </w:rPr>
              <w:t>200</w:t>
            </w:r>
            <w:r>
              <w:rPr>
                <w:rFonts w:ascii="仿宋_GB2312" w:eastAsia="仿宋_GB2312" w:hAnsi="Times New Roman" w:hint="eastAsia"/>
                <w:sz w:val="22"/>
              </w:rPr>
              <w:t>万单位）</w:t>
            </w: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2"/>
              </w:rPr>
            </w:pPr>
            <w:r>
              <w:rPr>
                <w:rFonts w:ascii="仿宋_GB2312" w:eastAsia="仿宋_GB2312" w:hAnsi="Times New Roman" w:hint="eastAsia"/>
                <w:sz w:val="22"/>
              </w:rPr>
              <w:t>10</w:t>
            </w:r>
            <w:r>
              <w:rPr>
                <w:rFonts w:ascii="仿宋_GB2312" w:eastAsia="仿宋_GB2312" w:hAnsi="Times New Roman" w:hint="eastAsia"/>
                <w:sz w:val="22"/>
              </w:rPr>
              <w:t>瓶</w:t>
            </w:r>
            <w:r>
              <w:rPr>
                <w:rFonts w:ascii="仿宋_GB2312" w:eastAsia="仿宋_GB2312" w:hAnsi="Times New Roman" w:hint="eastAsia"/>
                <w:sz w:val="22"/>
              </w:rPr>
              <w:t>/</w:t>
            </w:r>
            <w:r>
              <w:rPr>
                <w:rFonts w:ascii="仿宋_GB2312" w:eastAsia="仿宋_GB2312" w:hAnsi="Times New Roman" w:hint="eastAsia"/>
                <w:sz w:val="22"/>
              </w:rPr>
              <w:t>盒×</w:t>
            </w:r>
            <w:r>
              <w:rPr>
                <w:rFonts w:ascii="仿宋_GB2312" w:eastAsia="仿宋_GB2312" w:hAnsi="Times New Roman" w:hint="eastAsia"/>
                <w:sz w:val="22"/>
              </w:rPr>
              <w:t>180</w:t>
            </w:r>
            <w:r>
              <w:rPr>
                <w:rFonts w:ascii="仿宋_GB2312" w:eastAsia="仿宋_GB2312" w:hAnsi="Times New Roman" w:hint="eastAsia"/>
                <w:sz w:val="22"/>
              </w:rPr>
              <w:t>盒</w:t>
            </w:r>
          </w:p>
        </w:tc>
        <w:tc>
          <w:tcPr>
            <w:tcW w:w="26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2"/>
              </w:rPr>
            </w:pPr>
            <w:r>
              <w:rPr>
                <w:rFonts w:ascii="仿宋_GB2312" w:eastAsia="仿宋_GB2312" w:hAnsi="Times New Roman" w:hint="eastAsia"/>
                <w:sz w:val="22"/>
              </w:rPr>
              <w:t>3.60</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26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26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r>
      <w:tr w:rsidR="00B91148">
        <w:tc>
          <w:tcPr>
            <w:tcW w:w="8698" w:type="dxa"/>
            <w:gridSpan w:val="5"/>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right"/>
              <w:rPr>
                <w:rFonts w:ascii="仿宋_GB2312" w:eastAsia="仿宋_GB2312" w:hAnsi="Times New Roman"/>
                <w:sz w:val="20"/>
              </w:rPr>
            </w:pPr>
            <w:r>
              <w:rPr>
                <w:rFonts w:ascii="仿宋_GB2312" w:eastAsia="仿宋_GB2312" w:hAnsi="Times New Roman" w:hint="eastAsia"/>
                <w:sz w:val="20"/>
              </w:rPr>
              <w:t>合计：</w:t>
            </w:r>
            <w:r>
              <w:rPr>
                <w:rFonts w:ascii="仿宋_GB2312" w:eastAsia="仿宋_GB2312" w:hAnsi="Times New Roman" w:hint="eastAsia"/>
                <w:sz w:val="20"/>
              </w:rPr>
              <w:t xml:space="preserve">               kg</w:t>
            </w:r>
          </w:p>
        </w:tc>
      </w:tr>
    </w:tbl>
    <w:p w:rsidR="00B91148" w:rsidRDefault="002F4A3B">
      <w:pPr>
        <w:widowControl/>
        <w:snapToGrid w:val="0"/>
        <w:ind w:firstLine="480"/>
        <w:jc w:val="left"/>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6</w:t>
      </w:r>
      <w:r>
        <w:rPr>
          <w:rFonts w:ascii="黑体" w:eastAsia="黑体" w:hAnsi="黑体" w:hint="eastAsia"/>
          <w:sz w:val="28"/>
          <w:szCs w:val="28"/>
        </w:rPr>
        <w:t xml:space="preserve">  </w:t>
      </w:r>
      <w:r>
        <w:rPr>
          <w:rFonts w:ascii="黑体" w:eastAsia="黑体" w:hAnsi="黑体" w:hint="eastAsia"/>
          <w:sz w:val="28"/>
          <w:szCs w:val="28"/>
        </w:rPr>
        <w:t>奶牛产奶期、蛋鸡产蛋期动物产品产出与抗菌药使用情况</w:t>
      </w:r>
    </w:p>
    <w:tbl>
      <w:tblPr>
        <w:tblW w:w="0" w:type="auto"/>
        <w:tblInd w:w="108" w:type="dxa"/>
        <w:tblLayout w:type="fixed"/>
        <w:tblCellMar>
          <w:left w:w="0" w:type="dxa"/>
          <w:right w:w="0" w:type="dxa"/>
        </w:tblCellMar>
        <w:tblLook w:val="04A0"/>
      </w:tblPr>
      <w:tblGrid>
        <w:gridCol w:w="1418"/>
        <w:gridCol w:w="1936"/>
        <w:gridCol w:w="899"/>
        <w:gridCol w:w="1701"/>
        <w:gridCol w:w="2744"/>
      </w:tblGrid>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黑体" w:eastAsia="黑体" w:hAnsi="黑体"/>
                <w:sz w:val="22"/>
                <w:szCs w:val="28"/>
              </w:rPr>
            </w:pPr>
            <w:r>
              <w:rPr>
                <w:rFonts w:ascii="黑体" w:eastAsia="黑体" w:hAnsi="黑体" w:hint="eastAsia"/>
                <w:sz w:val="22"/>
                <w:szCs w:val="28"/>
              </w:rPr>
              <w:t>动物种类</w:t>
            </w: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黑体" w:eastAsia="黑体" w:hAnsi="黑体"/>
                <w:sz w:val="22"/>
                <w:szCs w:val="28"/>
              </w:rPr>
            </w:pPr>
            <w:r>
              <w:rPr>
                <w:rFonts w:ascii="黑体" w:eastAsia="黑体" w:hAnsi="黑体" w:hint="eastAsia"/>
                <w:sz w:val="22"/>
                <w:szCs w:val="28"/>
              </w:rPr>
              <w:t>奶牛（</w:t>
            </w:r>
            <w:r>
              <w:rPr>
                <w:rFonts w:ascii="黑体" w:eastAsia="黑体" w:hAnsi="黑体" w:hint="eastAsia"/>
                <w:sz w:val="22"/>
                <w:szCs w:val="28"/>
              </w:rPr>
              <w:t xml:space="preserve"> </w:t>
            </w:r>
            <w:r>
              <w:rPr>
                <w:rFonts w:ascii="黑体" w:eastAsia="黑体" w:hAnsi="黑体" w:hint="eastAsia"/>
                <w:sz w:val="22"/>
                <w:szCs w:val="28"/>
              </w:rPr>
              <w:t>）</w:t>
            </w:r>
            <w:r>
              <w:rPr>
                <w:rFonts w:ascii="黑体" w:eastAsia="黑体" w:hAnsi="黑体" w:hint="eastAsia"/>
                <w:sz w:val="22"/>
                <w:szCs w:val="28"/>
              </w:rPr>
              <w:t xml:space="preserve"> </w:t>
            </w:r>
            <w:r>
              <w:rPr>
                <w:rFonts w:ascii="黑体" w:eastAsia="黑体" w:hAnsi="黑体" w:hint="eastAsia"/>
                <w:sz w:val="22"/>
                <w:szCs w:val="28"/>
              </w:rPr>
              <w:t>蛋鸡（</w:t>
            </w:r>
            <w:r>
              <w:rPr>
                <w:rFonts w:ascii="黑体" w:eastAsia="黑体" w:hAnsi="黑体" w:hint="eastAsia"/>
                <w:sz w:val="22"/>
                <w:szCs w:val="28"/>
              </w:rPr>
              <w:t xml:space="preserve"> </w:t>
            </w:r>
            <w:r>
              <w:rPr>
                <w:rFonts w:ascii="黑体" w:eastAsia="黑体" w:hAnsi="黑体" w:hint="eastAsia"/>
                <w:sz w:val="22"/>
                <w:szCs w:val="28"/>
              </w:rPr>
              <w:t>）</w:t>
            </w:r>
          </w:p>
        </w:tc>
        <w:tc>
          <w:tcPr>
            <w:tcW w:w="5344"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黑体" w:eastAsia="黑体" w:hAnsi="黑体"/>
                <w:sz w:val="22"/>
                <w:szCs w:val="28"/>
              </w:rPr>
            </w:pPr>
            <w:r>
              <w:rPr>
                <w:rFonts w:ascii="黑体" w:eastAsia="黑体" w:hAnsi="黑体" w:hint="eastAsia"/>
                <w:sz w:val="22"/>
                <w:szCs w:val="28"/>
              </w:rPr>
              <w:t>饲养阶段：产蛋期（</w:t>
            </w:r>
            <w:r>
              <w:rPr>
                <w:rFonts w:ascii="黑体" w:eastAsia="黑体" w:hAnsi="黑体" w:hint="eastAsia"/>
                <w:sz w:val="22"/>
                <w:szCs w:val="28"/>
              </w:rPr>
              <w:t xml:space="preserve"> </w:t>
            </w:r>
            <w:r>
              <w:rPr>
                <w:rFonts w:ascii="黑体" w:eastAsia="黑体" w:hAnsi="黑体" w:hint="eastAsia"/>
                <w:sz w:val="22"/>
                <w:szCs w:val="28"/>
              </w:rPr>
              <w:t>）</w:t>
            </w:r>
            <w:r>
              <w:rPr>
                <w:rFonts w:ascii="黑体" w:eastAsia="黑体" w:hAnsi="黑体" w:hint="eastAsia"/>
                <w:sz w:val="22"/>
                <w:szCs w:val="28"/>
              </w:rPr>
              <w:t xml:space="preserve">    </w:t>
            </w:r>
            <w:r>
              <w:rPr>
                <w:rFonts w:ascii="黑体" w:eastAsia="黑体" w:hAnsi="黑体" w:hint="eastAsia"/>
                <w:sz w:val="22"/>
                <w:szCs w:val="28"/>
              </w:rPr>
              <w:t>产奶期（</w:t>
            </w:r>
            <w:r>
              <w:rPr>
                <w:rFonts w:ascii="黑体" w:eastAsia="黑体" w:hAnsi="黑体" w:hint="eastAsia"/>
                <w:sz w:val="22"/>
                <w:szCs w:val="28"/>
              </w:rPr>
              <w:t xml:space="preserve"> </w:t>
            </w:r>
            <w:r>
              <w:rPr>
                <w:rFonts w:ascii="黑体" w:eastAsia="黑体" w:hAnsi="黑体" w:hint="eastAsia"/>
                <w:sz w:val="22"/>
                <w:szCs w:val="28"/>
              </w:rPr>
              <w:t>）</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起止时间</w:t>
            </w: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 xml:space="preserve">       /</w:t>
            </w:r>
          </w:p>
        </w:tc>
        <w:tc>
          <w:tcPr>
            <w:tcW w:w="2600"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起止数量：</w:t>
            </w:r>
            <w:r>
              <w:rPr>
                <w:rFonts w:ascii="仿宋_GB2312" w:eastAsia="仿宋_GB2312" w:hAnsi="Times New Roman" w:hint="eastAsia"/>
                <w:sz w:val="20"/>
              </w:rPr>
              <w:t xml:space="preserve">      /</w:t>
            </w: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产蛋</w:t>
            </w:r>
            <w:r>
              <w:rPr>
                <w:rFonts w:ascii="仿宋_GB2312" w:eastAsia="仿宋_GB2312" w:hAnsi="Times New Roman" w:hint="eastAsia"/>
                <w:sz w:val="20"/>
              </w:rPr>
              <w:t>/</w:t>
            </w:r>
            <w:r>
              <w:rPr>
                <w:rFonts w:ascii="仿宋_GB2312" w:eastAsia="仿宋_GB2312" w:hAnsi="Times New Roman" w:hint="eastAsia"/>
                <w:sz w:val="20"/>
              </w:rPr>
              <w:t>奶量</w:t>
            </w:r>
            <w:r>
              <w:rPr>
                <w:rFonts w:ascii="仿宋_GB2312" w:eastAsia="仿宋_GB2312" w:hAnsi="Times New Roman" w:hint="eastAsia"/>
                <w:sz w:val="20"/>
              </w:rPr>
              <w:t xml:space="preserve">             </w:t>
            </w:r>
            <w:r>
              <w:rPr>
                <w:rFonts w:ascii="仿宋_GB2312" w:eastAsia="仿宋_GB2312" w:hAnsi="Times New Roman" w:hint="eastAsia"/>
                <w:sz w:val="20"/>
              </w:rPr>
              <w:t>吨</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时</w:t>
            </w:r>
            <w:r>
              <w:rPr>
                <w:rFonts w:ascii="仿宋_GB2312" w:eastAsia="仿宋_GB2312" w:hAnsi="Times New Roman" w:hint="eastAsia"/>
                <w:sz w:val="20"/>
              </w:rPr>
              <w:t xml:space="preserve">    </w:t>
            </w:r>
            <w:r>
              <w:rPr>
                <w:rFonts w:ascii="仿宋_GB2312" w:eastAsia="仿宋_GB2312" w:hAnsi="Times New Roman" w:hint="eastAsia"/>
                <w:sz w:val="20"/>
              </w:rPr>
              <w:t>间</w:t>
            </w: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抗菌药通用名称</w:t>
            </w: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规格</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使用量</w:t>
            </w: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center"/>
              <w:rPr>
                <w:rFonts w:ascii="仿宋_GB2312" w:eastAsia="仿宋_GB2312" w:hAnsi="Times New Roman"/>
                <w:sz w:val="20"/>
              </w:rPr>
            </w:pPr>
            <w:r>
              <w:rPr>
                <w:rFonts w:ascii="仿宋_GB2312" w:eastAsia="仿宋_GB2312" w:hAnsi="Times New Roman" w:hint="eastAsia"/>
                <w:sz w:val="20"/>
              </w:rPr>
              <w:t>制剂折合原料药用量</w:t>
            </w:r>
            <w:r>
              <w:rPr>
                <w:rFonts w:ascii="仿宋_GB2312" w:eastAsia="仿宋_GB2312" w:hAnsi="Times New Roman" w:hint="eastAsia"/>
                <w:sz w:val="20"/>
              </w:rPr>
              <w:t>/kg</w:t>
            </w: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2"/>
              </w:rPr>
            </w:pP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ind w:firstLine="8"/>
              <w:jc w:val="center"/>
              <w:rPr>
                <w:rFonts w:ascii="仿宋_GB2312" w:eastAsia="仿宋_GB2312" w:hAnsi="Times New Roman"/>
                <w:sz w:val="22"/>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center"/>
              <w:rPr>
                <w:rFonts w:ascii="仿宋_GB2312" w:eastAsia="仿宋_GB2312" w:hAnsi="Times New Roman"/>
                <w:sz w:val="22"/>
              </w:rPr>
            </w:pP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right"/>
              <w:rPr>
                <w:rFonts w:ascii="仿宋_GB2312" w:eastAsia="仿宋_GB2312" w:hAnsi="Times New Roman"/>
                <w:sz w:val="22"/>
              </w:rPr>
            </w:pPr>
          </w:p>
        </w:tc>
      </w:tr>
      <w:tr w:rsidR="00B91148">
        <w:tc>
          <w:tcPr>
            <w:tcW w:w="14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left"/>
              <w:rPr>
                <w:rFonts w:ascii="仿宋_GB2312" w:eastAsia="仿宋_GB2312" w:hAnsi="Times New Roman"/>
                <w:sz w:val="20"/>
              </w:rPr>
            </w:pPr>
            <w:r>
              <w:rPr>
                <w:rFonts w:ascii="仿宋_GB2312" w:eastAsia="仿宋_GB2312" w:hAnsi="Times New Roman" w:hint="eastAsia"/>
                <w:sz w:val="20"/>
              </w:rPr>
              <w:t>……</w:t>
            </w:r>
          </w:p>
        </w:tc>
        <w:tc>
          <w:tcPr>
            <w:tcW w:w="19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89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c>
          <w:tcPr>
            <w:tcW w:w="27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B91148">
            <w:pPr>
              <w:widowControl/>
              <w:snapToGrid w:val="0"/>
              <w:jc w:val="left"/>
              <w:rPr>
                <w:rFonts w:ascii="仿宋_GB2312" w:eastAsia="仿宋_GB2312" w:hAnsi="Times New Roman"/>
                <w:sz w:val="20"/>
              </w:rPr>
            </w:pPr>
          </w:p>
        </w:tc>
      </w:tr>
      <w:tr w:rsidR="00B91148">
        <w:tc>
          <w:tcPr>
            <w:tcW w:w="8698" w:type="dxa"/>
            <w:gridSpan w:val="5"/>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B91148" w:rsidRDefault="002F4A3B">
            <w:pPr>
              <w:widowControl/>
              <w:snapToGrid w:val="0"/>
              <w:jc w:val="right"/>
              <w:rPr>
                <w:rFonts w:ascii="仿宋_GB2312" w:eastAsia="仿宋_GB2312" w:hAnsi="Times New Roman"/>
                <w:sz w:val="20"/>
              </w:rPr>
            </w:pPr>
            <w:r>
              <w:rPr>
                <w:rFonts w:ascii="仿宋_GB2312" w:eastAsia="仿宋_GB2312" w:hAnsi="Times New Roman" w:hint="eastAsia"/>
                <w:sz w:val="20"/>
              </w:rPr>
              <w:t>合计：</w:t>
            </w:r>
            <w:r>
              <w:rPr>
                <w:rFonts w:ascii="仿宋_GB2312" w:eastAsia="仿宋_GB2312" w:hAnsi="Times New Roman" w:hint="eastAsia"/>
                <w:sz w:val="20"/>
              </w:rPr>
              <w:t xml:space="preserve">               kg</w:t>
            </w:r>
          </w:p>
        </w:tc>
      </w:tr>
    </w:tbl>
    <w:p w:rsidR="00B91148" w:rsidRDefault="002F4A3B">
      <w:pPr>
        <w:widowControl/>
        <w:snapToGrid w:val="0"/>
        <w:spacing w:line="600" w:lineRule="exact"/>
        <w:ind w:firstLineChars="200" w:firstLine="640"/>
        <w:rPr>
          <w:rFonts w:ascii="仿宋_GB2312" w:eastAsia="仿宋_GB2312" w:hAnsi="仿宋_GB2312"/>
        </w:rPr>
      </w:pPr>
      <w:r>
        <w:rPr>
          <w:rFonts w:ascii="楷体_GB2312" w:eastAsia="楷体_GB2312" w:hAnsi="黑体" w:hint="eastAsia"/>
        </w:rPr>
        <w:t>（三）</w:t>
      </w:r>
      <w:r>
        <w:rPr>
          <w:rFonts w:ascii="仿宋_GB2312" w:eastAsia="仿宋_GB2312" w:hAnsi="仿宋_GB2312" w:hint="eastAsia"/>
        </w:rPr>
        <w:t>与实施减量化前一年（顺延年）相比，单位动物产品产出的抗菌药使用量如何？请提供详实数据，包括当年和前一年的动物产品产出量和抗菌药使用量。</w:t>
      </w:r>
    </w:p>
    <w:p w:rsidR="00B91148" w:rsidRDefault="002F4A3B">
      <w:pPr>
        <w:widowControl/>
        <w:snapToGrid w:val="0"/>
        <w:spacing w:line="600" w:lineRule="exact"/>
        <w:ind w:firstLineChars="200" w:firstLine="640"/>
        <w:rPr>
          <w:rFonts w:ascii="黑体" w:eastAsia="黑体" w:hAnsi="黑体"/>
        </w:rPr>
      </w:pPr>
      <w:r>
        <w:rPr>
          <w:rFonts w:ascii="黑体" w:eastAsia="黑体" w:hAnsi="黑体" w:hint="eastAsia"/>
        </w:rPr>
        <w:t>三、养殖场（户）在减抗养殖和健康养殖方面的主要措施和经验总结。</w:t>
      </w:r>
    </w:p>
    <w:p w:rsidR="00B91148" w:rsidRDefault="002F4A3B">
      <w:pPr>
        <w:widowControl/>
        <w:snapToGrid w:val="0"/>
        <w:spacing w:line="600" w:lineRule="exact"/>
        <w:ind w:firstLineChars="200" w:firstLine="640"/>
        <w:rPr>
          <w:rFonts w:ascii="仿宋_GB2312" w:eastAsia="仿宋_GB2312" w:hAnsi="宋体"/>
        </w:rPr>
      </w:pPr>
      <w:r>
        <w:rPr>
          <w:rFonts w:ascii="仿宋_GB2312" w:eastAsia="仿宋_GB2312" w:hAnsi="仿宋_GB2312" w:hint="eastAsia"/>
        </w:rPr>
        <w:t>包括在环境及环境控制、饲养管理、制度建设、抗菌药替代方案等方面的做法和经验。</w:t>
      </w:r>
    </w:p>
    <w:p w:rsidR="00B91148" w:rsidRDefault="00B91148">
      <w:pPr>
        <w:rPr>
          <w:szCs w:val="32"/>
        </w:rPr>
      </w:pPr>
    </w:p>
    <w:sectPr w:rsidR="00B91148" w:rsidSect="00B91148">
      <w:pgSz w:w="11905" w:h="16838"/>
      <w:pgMar w:top="1134" w:right="1134" w:bottom="1134" w:left="1134" w:header="851" w:footer="992" w:gutter="0"/>
      <w:cols w:space="0"/>
      <w:docGrid w:type="lines" w:linePitch="4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3B" w:rsidRDefault="002F4A3B" w:rsidP="00B91148">
      <w:r>
        <w:separator/>
      </w:r>
    </w:p>
  </w:endnote>
  <w:endnote w:type="continuationSeparator" w:id="0">
    <w:p w:rsidR="002F4A3B" w:rsidRDefault="002F4A3B" w:rsidP="00B91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altName w:val="汉仪仿宋简"/>
    <w:charset w:val="86"/>
    <w:family w:val="auto"/>
    <w:pitch w:val="default"/>
    <w:sig w:usb0="00000000" w:usb1="00000000" w:usb2="00000000" w:usb3="00000000" w:csb0="0004009F" w:csb1="DFD7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8" w:rsidRDefault="00B91148">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filled="f" stroked="f">
          <v:textbox style="mso-fit-shape-to-text:t" inset="0,0,0,0">
            <w:txbxContent>
              <w:p w:rsidR="00B91148" w:rsidRDefault="00B91148">
                <w:pPr>
                  <w:pStyle w:val="a5"/>
                </w:pPr>
                <w:r>
                  <w:fldChar w:fldCharType="begin"/>
                </w:r>
                <w:r w:rsidR="002F4A3B">
                  <w:instrText xml:space="preserve"> PAGE  \* MERGEFORMAT </w:instrText>
                </w:r>
                <w:r>
                  <w:fldChar w:fldCharType="separate"/>
                </w:r>
                <w:r w:rsidR="002B27E1">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3B" w:rsidRDefault="002F4A3B" w:rsidP="00B91148">
      <w:r>
        <w:separator/>
      </w:r>
    </w:p>
  </w:footnote>
  <w:footnote w:type="continuationSeparator" w:id="0">
    <w:p w:rsidR="002F4A3B" w:rsidRDefault="002F4A3B" w:rsidP="00B91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320"/>
  <w:drawingGridVerticalSpacing w:val="219"/>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007D4F50"/>
    <w:rsid w:val="87F1392F"/>
    <w:rsid w:val="AFBE34D2"/>
    <w:rsid w:val="B54F953C"/>
    <w:rsid w:val="B65E8C6E"/>
    <w:rsid w:val="BB6E7185"/>
    <w:rsid w:val="C2B7CC8D"/>
    <w:rsid w:val="D5D9C593"/>
    <w:rsid w:val="DBCF37BB"/>
    <w:rsid w:val="DFBE2D2A"/>
    <w:rsid w:val="DFBF5BEA"/>
    <w:rsid w:val="E7CE7EDA"/>
    <w:rsid w:val="E8FA21BA"/>
    <w:rsid w:val="E9FFADA1"/>
    <w:rsid w:val="EF7B3A9E"/>
    <w:rsid w:val="F6F7CAA8"/>
    <w:rsid w:val="F6FF1059"/>
    <w:rsid w:val="F77C5E3C"/>
    <w:rsid w:val="F7BB2070"/>
    <w:rsid w:val="F7E35D8A"/>
    <w:rsid w:val="F9D9CA4D"/>
    <w:rsid w:val="FF77C4FD"/>
    <w:rsid w:val="FFEF2326"/>
    <w:rsid w:val="000014E8"/>
    <w:rsid w:val="00040FCA"/>
    <w:rsid w:val="000803FF"/>
    <w:rsid w:val="00096E8F"/>
    <w:rsid w:val="0025144C"/>
    <w:rsid w:val="002B27E1"/>
    <w:rsid w:val="002F4A3B"/>
    <w:rsid w:val="003215C7"/>
    <w:rsid w:val="003D05FE"/>
    <w:rsid w:val="003E5DE9"/>
    <w:rsid w:val="003F757B"/>
    <w:rsid w:val="004057F7"/>
    <w:rsid w:val="004A23C8"/>
    <w:rsid w:val="004F7349"/>
    <w:rsid w:val="005C30C2"/>
    <w:rsid w:val="00621CB9"/>
    <w:rsid w:val="006664A2"/>
    <w:rsid w:val="006B4844"/>
    <w:rsid w:val="0073583A"/>
    <w:rsid w:val="00753C92"/>
    <w:rsid w:val="007A7094"/>
    <w:rsid w:val="007D4F50"/>
    <w:rsid w:val="00815C2E"/>
    <w:rsid w:val="008913E0"/>
    <w:rsid w:val="00962668"/>
    <w:rsid w:val="00A43CD8"/>
    <w:rsid w:val="00AA13A1"/>
    <w:rsid w:val="00AD419D"/>
    <w:rsid w:val="00AE49FB"/>
    <w:rsid w:val="00AF2CE4"/>
    <w:rsid w:val="00B50454"/>
    <w:rsid w:val="00B66A69"/>
    <w:rsid w:val="00B91148"/>
    <w:rsid w:val="00B922B9"/>
    <w:rsid w:val="00D9235C"/>
    <w:rsid w:val="00DC7BC5"/>
    <w:rsid w:val="00DD1F53"/>
    <w:rsid w:val="00E65DD8"/>
    <w:rsid w:val="00F769CC"/>
    <w:rsid w:val="00FA25C8"/>
    <w:rsid w:val="00FD0F8F"/>
    <w:rsid w:val="00FE78B9"/>
    <w:rsid w:val="0C9C434A"/>
    <w:rsid w:val="1D3D8AD0"/>
    <w:rsid w:val="1EDE3D4E"/>
    <w:rsid w:val="31FDCDEE"/>
    <w:rsid w:val="3BBF04AC"/>
    <w:rsid w:val="3BEF412E"/>
    <w:rsid w:val="3BFEB55C"/>
    <w:rsid w:val="3ECC7966"/>
    <w:rsid w:val="3FFF05A4"/>
    <w:rsid w:val="4B8C1BD0"/>
    <w:rsid w:val="5AD66E9C"/>
    <w:rsid w:val="5AFA47FC"/>
    <w:rsid w:val="5B3F1BB8"/>
    <w:rsid w:val="68EF73F7"/>
    <w:rsid w:val="69FF8B09"/>
    <w:rsid w:val="70F62233"/>
    <w:rsid w:val="75BD4744"/>
    <w:rsid w:val="7FBF22CA"/>
    <w:rsid w:val="7FBF5CE4"/>
    <w:rsid w:val="7FD73FD1"/>
    <w:rsid w:val="7FE7D027"/>
    <w:rsid w:val="7FEBBEF0"/>
    <w:rsid w:val="7FFE4E0D"/>
    <w:rsid w:val="7FFFA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1148"/>
    <w:pPr>
      <w:widowControl w:val="0"/>
      <w:jc w:val="both"/>
    </w:pPr>
    <w:rPr>
      <w:rFonts w:asciiTheme="minorHAnsi" w:eastAsiaTheme="minorEastAsia" w:hAnsiTheme="minorHAnsi" w:cstheme="minorBidi"/>
      <w:kern w:val="2"/>
      <w:sz w:val="32"/>
      <w:szCs w:val="22"/>
    </w:rPr>
  </w:style>
  <w:style w:type="paragraph" w:styleId="3">
    <w:name w:val="heading 3"/>
    <w:basedOn w:val="a"/>
    <w:next w:val="a"/>
    <w:uiPriority w:val="9"/>
    <w:semiHidden/>
    <w:unhideWhenUsed/>
    <w:qFormat/>
    <w:rsid w:val="00B91148"/>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B91148"/>
    <w:rPr>
      <w:rFonts w:ascii="宋体" w:eastAsia="仿宋_GB2312" w:hAnsi="Courier New"/>
    </w:rPr>
  </w:style>
  <w:style w:type="paragraph" w:styleId="a4">
    <w:name w:val="Normal Indent"/>
    <w:basedOn w:val="a"/>
    <w:qFormat/>
    <w:rsid w:val="00B91148"/>
    <w:pPr>
      <w:ind w:firstLineChars="200" w:firstLine="420"/>
    </w:pPr>
  </w:style>
  <w:style w:type="paragraph" w:styleId="a5">
    <w:name w:val="footer"/>
    <w:basedOn w:val="a"/>
    <w:link w:val="Char"/>
    <w:uiPriority w:val="99"/>
    <w:unhideWhenUsed/>
    <w:qFormat/>
    <w:rsid w:val="00B91148"/>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B91148"/>
    <w:pPr>
      <w:pBdr>
        <w:bottom w:val="single" w:sz="6" w:space="1" w:color="auto"/>
      </w:pBdr>
      <w:tabs>
        <w:tab w:val="center" w:pos="4153"/>
        <w:tab w:val="right" w:pos="8306"/>
      </w:tabs>
      <w:snapToGrid w:val="0"/>
      <w:jc w:val="center"/>
    </w:pPr>
    <w:rPr>
      <w:sz w:val="18"/>
      <w:szCs w:val="18"/>
    </w:rPr>
  </w:style>
  <w:style w:type="table" w:styleId="a7">
    <w:name w:val="Table Grid"/>
    <w:qFormat/>
    <w:rsid w:val="00B911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Emphasis"/>
    <w:basedOn w:val="a1"/>
    <w:uiPriority w:val="20"/>
    <w:qFormat/>
    <w:rsid w:val="00B91148"/>
    <w:rPr>
      <w:i/>
    </w:rPr>
  </w:style>
  <w:style w:type="character" w:styleId="a9">
    <w:name w:val="Hyperlink"/>
    <w:basedOn w:val="a1"/>
    <w:uiPriority w:val="99"/>
    <w:semiHidden/>
    <w:unhideWhenUsed/>
    <w:qFormat/>
    <w:rsid w:val="00B91148"/>
    <w:rPr>
      <w:color w:val="0000FF"/>
      <w:u w:val="single"/>
    </w:rPr>
  </w:style>
  <w:style w:type="character" w:customStyle="1" w:styleId="Char0">
    <w:name w:val="页眉 Char"/>
    <w:basedOn w:val="a1"/>
    <w:link w:val="a6"/>
    <w:uiPriority w:val="99"/>
    <w:qFormat/>
    <w:rsid w:val="00B91148"/>
    <w:rPr>
      <w:sz w:val="18"/>
      <w:szCs w:val="18"/>
    </w:rPr>
  </w:style>
  <w:style w:type="character" w:customStyle="1" w:styleId="Char">
    <w:name w:val="页脚 Char"/>
    <w:basedOn w:val="a1"/>
    <w:link w:val="a5"/>
    <w:uiPriority w:val="99"/>
    <w:qFormat/>
    <w:rsid w:val="00B91148"/>
    <w:rPr>
      <w:sz w:val="18"/>
      <w:szCs w:val="18"/>
    </w:rPr>
  </w:style>
  <w:style w:type="paragraph" w:customStyle="1" w:styleId="1">
    <w:name w:val="列出段落1"/>
    <w:basedOn w:val="a"/>
    <w:uiPriority w:val="34"/>
    <w:qFormat/>
    <w:rsid w:val="00B91148"/>
    <w:pPr>
      <w:ind w:firstLineChars="200" w:firstLine="420"/>
    </w:pPr>
  </w:style>
  <w:style w:type="paragraph" w:styleId="aa">
    <w:name w:val="List Paragraph"/>
    <w:basedOn w:val="a"/>
    <w:uiPriority w:val="99"/>
    <w:qFormat/>
    <w:rsid w:val="00B91148"/>
    <w:pPr>
      <w:ind w:firstLineChars="200" w:firstLine="420"/>
    </w:pPr>
  </w:style>
  <w:style w:type="paragraph" w:customStyle="1" w:styleId="10">
    <w:name w:val="正文文本1"/>
    <w:basedOn w:val="a"/>
    <w:qFormat/>
    <w:rsid w:val="00B91148"/>
    <w:pPr>
      <w:spacing w:line="432" w:lineRule="auto"/>
      <w:ind w:firstLine="400"/>
    </w:pPr>
    <w:rPr>
      <w:rFonts w:ascii="宋体" w:eastAsia="宋体" w:hAnsi="宋体" w:cs="宋体"/>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4039</Words>
  <Characters>4040</Characters>
  <Application>Microsoft Office Word</Application>
  <DocSecurity>0</DocSecurity>
  <Lines>577</Lines>
  <Paragraphs>1009</Paragraphs>
  <ScaleCrop>false</ScaleCrop>
  <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吕冬梅</dc:creator>
  <cp:lastModifiedBy>zhangs9323</cp:lastModifiedBy>
  <cp:revision>2</cp:revision>
  <cp:lastPrinted>2022-06-25T06:30:00Z</cp:lastPrinted>
  <dcterms:created xsi:type="dcterms:W3CDTF">2022-06-27T06:45:00Z</dcterms:created>
  <dcterms:modified xsi:type="dcterms:W3CDTF">2022-06-27T06:45:00Z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