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9BBE6C">
      <w:pPr>
        <w:pStyle w:val="2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2</w:t>
      </w:r>
    </w:p>
    <w:p w14:paraId="3579F781">
      <w:pPr>
        <w:jc w:val="center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color w:val="000000"/>
          <w:sz w:val="44"/>
          <w:szCs w:val="44"/>
          <w:lang w:val="en-US" w:eastAsia="zh-CN"/>
        </w:rPr>
        <w:t>2025年</w:t>
      </w:r>
      <w:r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  <w:t>农药质量专项</w:t>
      </w:r>
      <w:r>
        <w:rPr>
          <w:rFonts w:hint="eastAsia" w:ascii="Times New Roman" w:hAnsi="Times New Roman" w:eastAsia="方正小标宋简体" w:cs="Times New Roman"/>
          <w:color w:val="000000"/>
          <w:sz w:val="44"/>
          <w:szCs w:val="44"/>
          <w:lang w:eastAsia="zh-CN"/>
        </w:rPr>
        <w:t>抽查</w:t>
      </w:r>
      <w:r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  <w:t>查处情况汇总表</w:t>
      </w:r>
    </w:p>
    <w:p w14:paraId="0A30F0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方正小标宋简体" w:cs="Times New Roman"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" w:cs="Times New Roman"/>
          <w:color w:val="000000"/>
          <w:sz w:val="24"/>
          <w:szCs w:val="24"/>
          <w:lang w:eastAsia="zh-CN"/>
        </w:rPr>
        <w:t>报送市（州）（盖章）：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  <w:lang w:val="en-US" w:eastAsia="zh-CN"/>
        </w:rPr>
        <w:t xml:space="preserve">                联系人：               联系电话：                  报送日期：        </w:t>
      </w:r>
      <w:r>
        <w:rPr>
          <w:rFonts w:hint="default" w:ascii="Times New Roman" w:hAnsi="Times New Roman" w:eastAsia="方正小标宋简体" w:cs="Times New Roman"/>
          <w:color w:val="000000"/>
          <w:sz w:val="24"/>
          <w:szCs w:val="24"/>
          <w:lang w:val="en-US" w:eastAsia="zh-CN"/>
        </w:rPr>
        <w:t xml:space="preserve">                      </w:t>
      </w:r>
    </w:p>
    <w:tbl>
      <w:tblPr>
        <w:tblStyle w:val="12"/>
        <w:tblW w:w="13488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1012"/>
        <w:gridCol w:w="1020"/>
        <w:gridCol w:w="1187"/>
        <w:gridCol w:w="1247"/>
        <w:gridCol w:w="1020"/>
        <w:gridCol w:w="1624"/>
        <w:gridCol w:w="860"/>
        <w:gridCol w:w="1928"/>
        <w:gridCol w:w="2383"/>
        <w:gridCol w:w="679"/>
      </w:tblGrid>
      <w:tr w14:paraId="6380D92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 w14:paraId="3F4F64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  <w:t>序号</w:t>
            </w:r>
          </w:p>
        </w:tc>
        <w:tc>
          <w:tcPr>
            <w:tcW w:w="1012" w:type="dxa"/>
            <w:tcBorders>
              <w:top w:val="single" w:color="auto" w:sz="4" w:space="0"/>
            </w:tcBorders>
            <w:noWrap w:val="0"/>
            <w:vAlign w:val="center"/>
          </w:tcPr>
          <w:p w14:paraId="6B80F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  <w:t>农药</w:t>
            </w:r>
          </w:p>
          <w:p w14:paraId="68891A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020" w:type="dxa"/>
            <w:tcBorders>
              <w:top w:val="single" w:color="auto" w:sz="4" w:space="0"/>
            </w:tcBorders>
            <w:noWrap w:val="0"/>
            <w:vAlign w:val="center"/>
          </w:tcPr>
          <w:p w14:paraId="2F7CFE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  <w:t>标注登记证号</w:t>
            </w:r>
          </w:p>
        </w:tc>
        <w:tc>
          <w:tcPr>
            <w:tcW w:w="1187" w:type="dxa"/>
            <w:tcBorders>
              <w:top w:val="single" w:color="auto" w:sz="4" w:space="0"/>
            </w:tcBorders>
            <w:noWrap w:val="0"/>
            <w:vAlign w:val="center"/>
          </w:tcPr>
          <w:p w14:paraId="742A8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  <w:t>标注生产许可证号</w:t>
            </w:r>
          </w:p>
        </w:tc>
        <w:tc>
          <w:tcPr>
            <w:tcW w:w="1247" w:type="dxa"/>
            <w:tcBorders>
              <w:top w:val="single" w:color="auto" w:sz="4" w:space="0"/>
            </w:tcBorders>
            <w:noWrap w:val="0"/>
            <w:vAlign w:val="center"/>
          </w:tcPr>
          <w:p w14:paraId="2477F2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  <w:t>标称生产</w:t>
            </w:r>
          </w:p>
          <w:p w14:paraId="358AD2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  <w:t>企业</w:t>
            </w:r>
          </w:p>
        </w:tc>
        <w:tc>
          <w:tcPr>
            <w:tcW w:w="1020" w:type="dxa"/>
            <w:tcBorders>
              <w:top w:val="single" w:color="auto" w:sz="4" w:space="0"/>
            </w:tcBorders>
            <w:noWrap w:val="0"/>
            <w:vAlign w:val="center"/>
          </w:tcPr>
          <w:p w14:paraId="4BE7E6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  <w:t>生产日期</w:t>
            </w:r>
          </w:p>
          <w:p w14:paraId="41342C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  <w:t>或批号</w:t>
            </w:r>
          </w:p>
        </w:tc>
        <w:tc>
          <w:tcPr>
            <w:tcW w:w="1624" w:type="dxa"/>
            <w:tcBorders>
              <w:top w:val="single" w:color="auto" w:sz="4" w:space="0"/>
            </w:tcBorders>
            <w:noWrap w:val="0"/>
            <w:vAlign w:val="center"/>
          </w:tcPr>
          <w:p w14:paraId="36D692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  <w:t>被抽查单位名称</w:t>
            </w:r>
          </w:p>
        </w:tc>
        <w:tc>
          <w:tcPr>
            <w:tcW w:w="860" w:type="dxa"/>
            <w:tcBorders>
              <w:top w:val="single" w:color="auto" w:sz="4" w:space="0"/>
            </w:tcBorders>
            <w:noWrap w:val="0"/>
            <w:vAlign w:val="center"/>
          </w:tcPr>
          <w:p w14:paraId="75600E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  <w:t>农药数量（kg）</w:t>
            </w:r>
          </w:p>
        </w:tc>
        <w:tc>
          <w:tcPr>
            <w:tcW w:w="1928" w:type="dxa"/>
            <w:tcBorders>
              <w:top w:val="single" w:color="auto" w:sz="4" w:space="0"/>
            </w:tcBorders>
            <w:noWrap w:val="0"/>
            <w:vAlign w:val="center"/>
          </w:tcPr>
          <w:p w14:paraId="31B546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  <w:t>农药质量检测结果及存在的主要问题</w:t>
            </w:r>
          </w:p>
        </w:tc>
        <w:tc>
          <w:tcPr>
            <w:tcW w:w="2383" w:type="dxa"/>
            <w:tcBorders>
              <w:top w:val="single" w:color="auto" w:sz="4" w:space="0"/>
            </w:tcBorders>
            <w:noWrap w:val="0"/>
            <w:vAlign w:val="center"/>
          </w:tcPr>
          <w:p w14:paraId="048E77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  <w:t>查处情况</w:t>
            </w:r>
          </w:p>
        </w:tc>
        <w:tc>
          <w:tcPr>
            <w:tcW w:w="679" w:type="dxa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 w14:paraId="230CE4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20"/>
                <w:szCs w:val="20"/>
              </w:rPr>
              <w:t>备注</w:t>
            </w:r>
          </w:p>
        </w:tc>
      </w:tr>
      <w:tr w14:paraId="04497E1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528" w:type="dxa"/>
            <w:tcBorders>
              <w:left w:val="single" w:color="auto" w:sz="4" w:space="0"/>
            </w:tcBorders>
            <w:noWrap w:val="0"/>
            <w:vAlign w:val="center"/>
          </w:tcPr>
          <w:p w14:paraId="16B176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12" w:type="dxa"/>
            <w:noWrap w:val="0"/>
            <w:vAlign w:val="center"/>
          </w:tcPr>
          <w:p w14:paraId="2DBB3F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noWrap w:val="0"/>
            <w:vAlign w:val="center"/>
          </w:tcPr>
          <w:p w14:paraId="2BD166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87" w:type="dxa"/>
            <w:noWrap w:val="0"/>
            <w:vAlign w:val="center"/>
          </w:tcPr>
          <w:p w14:paraId="3655E0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noWrap w:val="0"/>
            <w:vAlign w:val="center"/>
          </w:tcPr>
          <w:p w14:paraId="53CF07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noWrap w:val="0"/>
            <w:vAlign w:val="center"/>
          </w:tcPr>
          <w:p w14:paraId="2CCB37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  <w:noWrap w:val="0"/>
            <w:vAlign w:val="center"/>
          </w:tcPr>
          <w:p w14:paraId="5C4C7E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noWrap w:val="0"/>
            <w:vAlign w:val="center"/>
          </w:tcPr>
          <w:p w14:paraId="1393CF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noWrap w:val="0"/>
            <w:vAlign w:val="center"/>
          </w:tcPr>
          <w:p w14:paraId="601385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noWrap w:val="0"/>
            <w:vAlign w:val="center"/>
          </w:tcPr>
          <w:p w14:paraId="3754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tcBorders>
              <w:right w:val="single" w:color="auto" w:sz="4" w:space="0"/>
            </w:tcBorders>
            <w:noWrap w:val="0"/>
            <w:vAlign w:val="top"/>
          </w:tcPr>
          <w:p w14:paraId="50E864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 w14:paraId="1B147A1F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528" w:type="dxa"/>
            <w:tcBorders>
              <w:left w:val="single" w:color="auto" w:sz="4" w:space="0"/>
            </w:tcBorders>
            <w:noWrap w:val="0"/>
            <w:vAlign w:val="center"/>
          </w:tcPr>
          <w:p w14:paraId="1F4CC3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12" w:type="dxa"/>
            <w:noWrap w:val="0"/>
            <w:vAlign w:val="center"/>
          </w:tcPr>
          <w:p w14:paraId="03F168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noWrap w:val="0"/>
            <w:vAlign w:val="center"/>
          </w:tcPr>
          <w:p w14:paraId="7056E5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87" w:type="dxa"/>
            <w:noWrap w:val="0"/>
            <w:vAlign w:val="center"/>
          </w:tcPr>
          <w:p w14:paraId="58361A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noWrap w:val="0"/>
            <w:vAlign w:val="center"/>
          </w:tcPr>
          <w:p w14:paraId="3EEBC5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noWrap w:val="0"/>
            <w:vAlign w:val="center"/>
          </w:tcPr>
          <w:p w14:paraId="24382D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  <w:noWrap w:val="0"/>
            <w:vAlign w:val="center"/>
          </w:tcPr>
          <w:p w14:paraId="7CC9E5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noWrap w:val="0"/>
            <w:vAlign w:val="center"/>
          </w:tcPr>
          <w:p w14:paraId="18408D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noWrap w:val="0"/>
            <w:vAlign w:val="center"/>
          </w:tcPr>
          <w:p w14:paraId="1E83A7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noWrap w:val="0"/>
            <w:vAlign w:val="center"/>
          </w:tcPr>
          <w:p w14:paraId="15F152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tcBorders>
              <w:right w:val="single" w:color="auto" w:sz="4" w:space="0"/>
            </w:tcBorders>
            <w:noWrap w:val="0"/>
            <w:vAlign w:val="top"/>
          </w:tcPr>
          <w:p w14:paraId="6811A1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 w14:paraId="04E0C489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528" w:type="dxa"/>
            <w:tcBorders>
              <w:left w:val="single" w:color="auto" w:sz="4" w:space="0"/>
            </w:tcBorders>
            <w:noWrap w:val="0"/>
            <w:vAlign w:val="center"/>
          </w:tcPr>
          <w:p w14:paraId="6F9A16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12" w:type="dxa"/>
            <w:noWrap w:val="0"/>
            <w:vAlign w:val="center"/>
          </w:tcPr>
          <w:p w14:paraId="425FA7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noWrap w:val="0"/>
            <w:vAlign w:val="center"/>
          </w:tcPr>
          <w:p w14:paraId="6CED4F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87" w:type="dxa"/>
            <w:noWrap w:val="0"/>
            <w:vAlign w:val="center"/>
          </w:tcPr>
          <w:p w14:paraId="5B305C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noWrap w:val="0"/>
            <w:vAlign w:val="center"/>
          </w:tcPr>
          <w:p w14:paraId="02EB97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noWrap w:val="0"/>
            <w:vAlign w:val="center"/>
          </w:tcPr>
          <w:p w14:paraId="6F848B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  <w:noWrap w:val="0"/>
            <w:vAlign w:val="center"/>
          </w:tcPr>
          <w:p w14:paraId="7493DA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noWrap w:val="0"/>
            <w:vAlign w:val="center"/>
          </w:tcPr>
          <w:p w14:paraId="4C8946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noWrap w:val="0"/>
            <w:vAlign w:val="center"/>
          </w:tcPr>
          <w:p w14:paraId="33D64B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noWrap w:val="0"/>
            <w:vAlign w:val="center"/>
          </w:tcPr>
          <w:p w14:paraId="7161AC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tcBorders>
              <w:right w:val="single" w:color="auto" w:sz="4" w:space="0"/>
            </w:tcBorders>
            <w:noWrap w:val="0"/>
            <w:vAlign w:val="top"/>
          </w:tcPr>
          <w:p w14:paraId="228F7D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 w14:paraId="2EC15162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528" w:type="dxa"/>
            <w:tcBorders>
              <w:left w:val="single" w:color="auto" w:sz="4" w:space="0"/>
            </w:tcBorders>
            <w:noWrap w:val="0"/>
            <w:vAlign w:val="center"/>
          </w:tcPr>
          <w:p w14:paraId="38617C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12" w:type="dxa"/>
            <w:noWrap w:val="0"/>
            <w:vAlign w:val="center"/>
          </w:tcPr>
          <w:p w14:paraId="10C661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noWrap w:val="0"/>
            <w:vAlign w:val="center"/>
          </w:tcPr>
          <w:p w14:paraId="2D8C7E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87" w:type="dxa"/>
            <w:noWrap w:val="0"/>
            <w:vAlign w:val="center"/>
          </w:tcPr>
          <w:p w14:paraId="4F0EBA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noWrap w:val="0"/>
            <w:vAlign w:val="center"/>
          </w:tcPr>
          <w:p w14:paraId="52E838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noWrap w:val="0"/>
            <w:vAlign w:val="center"/>
          </w:tcPr>
          <w:p w14:paraId="02952C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  <w:noWrap w:val="0"/>
            <w:vAlign w:val="center"/>
          </w:tcPr>
          <w:p w14:paraId="02E8AD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noWrap w:val="0"/>
            <w:vAlign w:val="center"/>
          </w:tcPr>
          <w:p w14:paraId="5FD759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noWrap w:val="0"/>
            <w:vAlign w:val="center"/>
          </w:tcPr>
          <w:p w14:paraId="0EE6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noWrap w:val="0"/>
            <w:vAlign w:val="center"/>
          </w:tcPr>
          <w:p w14:paraId="79D1F1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tcBorders>
              <w:right w:val="single" w:color="auto" w:sz="4" w:space="0"/>
            </w:tcBorders>
            <w:noWrap w:val="0"/>
            <w:vAlign w:val="top"/>
          </w:tcPr>
          <w:p w14:paraId="638510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 w14:paraId="0862932E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528" w:type="dxa"/>
            <w:tcBorders>
              <w:left w:val="single" w:color="auto" w:sz="4" w:space="0"/>
            </w:tcBorders>
            <w:noWrap w:val="0"/>
            <w:vAlign w:val="center"/>
          </w:tcPr>
          <w:p w14:paraId="7914B9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12" w:type="dxa"/>
            <w:noWrap w:val="0"/>
            <w:vAlign w:val="center"/>
          </w:tcPr>
          <w:p w14:paraId="09ED7C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noWrap w:val="0"/>
            <w:vAlign w:val="center"/>
          </w:tcPr>
          <w:p w14:paraId="46051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87" w:type="dxa"/>
            <w:noWrap w:val="0"/>
            <w:vAlign w:val="center"/>
          </w:tcPr>
          <w:p w14:paraId="710015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noWrap w:val="0"/>
            <w:vAlign w:val="center"/>
          </w:tcPr>
          <w:p w14:paraId="7CF477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noWrap w:val="0"/>
            <w:vAlign w:val="center"/>
          </w:tcPr>
          <w:p w14:paraId="7FA34C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  <w:noWrap w:val="0"/>
            <w:vAlign w:val="center"/>
          </w:tcPr>
          <w:p w14:paraId="4BEA72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noWrap w:val="0"/>
            <w:vAlign w:val="center"/>
          </w:tcPr>
          <w:p w14:paraId="1AB96F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noWrap w:val="0"/>
            <w:vAlign w:val="center"/>
          </w:tcPr>
          <w:p w14:paraId="655CDC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noWrap w:val="0"/>
            <w:vAlign w:val="center"/>
          </w:tcPr>
          <w:p w14:paraId="1CE331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tcBorders>
              <w:right w:val="single" w:color="auto" w:sz="4" w:space="0"/>
            </w:tcBorders>
            <w:noWrap w:val="0"/>
            <w:vAlign w:val="top"/>
          </w:tcPr>
          <w:p w14:paraId="600F30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 w14:paraId="47D84311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528" w:type="dxa"/>
            <w:tcBorders>
              <w:left w:val="single" w:color="auto" w:sz="4" w:space="0"/>
            </w:tcBorders>
            <w:noWrap w:val="0"/>
            <w:vAlign w:val="center"/>
          </w:tcPr>
          <w:p w14:paraId="31ED54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12" w:type="dxa"/>
            <w:noWrap w:val="0"/>
            <w:vAlign w:val="center"/>
          </w:tcPr>
          <w:p w14:paraId="61E4A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noWrap w:val="0"/>
            <w:vAlign w:val="center"/>
          </w:tcPr>
          <w:p w14:paraId="2CC516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87" w:type="dxa"/>
            <w:noWrap w:val="0"/>
            <w:vAlign w:val="center"/>
          </w:tcPr>
          <w:p w14:paraId="2D5189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noWrap w:val="0"/>
            <w:vAlign w:val="center"/>
          </w:tcPr>
          <w:p w14:paraId="19D197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noWrap w:val="0"/>
            <w:vAlign w:val="center"/>
          </w:tcPr>
          <w:p w14:paraId="212120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  <w:noWrap w:val="0"/>
            <w:vAlign w:val="center"/>
          </w:tcPr>
          <w:p w14:paraId="6B181D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noWrap w:val="0"/>
            <w:vAlign w:val="center"/>
          </w:tcPr>
          <w:p w14:paraId="110D8A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noWrap w:val="0"/>
            <w:vAlign w:val="center"/>
          </w:tcPr>
          <w:p w14:paraId="0CA996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noWrap w:val="0"/>
            <w:vAlign w:val="center"/>
          </w:tcPr>
          <w:p w14:paraId="70F61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tcBorders>
              <w:right w:val="single" w:color="auto" w:sz="4" w:space="0"/>
            </w:tcBorders>
            <w:noWrap w:val="0"/>
            <w:vAlign w:val="top"/>
          </w:tcPr>
          <w:p w14:paraId="359C4D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 w14:paraId="33F0BE5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528" w:type="dxa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AA887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12" w:type="dxa"/>
            <w:tcBorders>
              <w:bottom w:val="single" w:color="auto" w:sz="4" w:space="0"/>
            </w:tcBorders>
            <w:noWrap w:val="0"/>
            <w:vAlign w:val="center"/>
          </w:tcPr>
          <w:p w14:paraId="682CE2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color="auto" w:sz="4" w:space="0"/>
            </w:tcBorders>
            <w:noWrap w:val="0"/>
            <w:vAlign w:val="center"/>
          </w:tcPr>
          <w:p w14:paraId="7E6298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87" w:type="dxa"/>
            <w:tcBorders>
              <w:bottom w:val="single" w:color="auto" w:sz="4" w:space="0"/>
            </w:tcBorders>
            <w:noWrap w:val="0"/>
            <w:vAlign w:val="center"/>
          </w:tcPr>
          <w:p w14:paraId="4A2DE7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bottom w:val="single" w:color="auto" w:sz="4" w:space="0"/>
            </w:tcBorders>
            <w:noWrap w:val="0"/>
            <w:vAlign w:val="center"/>
          </w:tcPr>
          <w:p w14:paraId="406DF4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color="auto" w:sz="4" w:space="0"/>
            </w:tcBorders>
            <w:noWrap w:val="0"/>
            <w:vAlign w:val="center"/>
          </w:tcPr>
          <w:p w14:paraId="5E8CFC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  <w:tcBorders>
              <w:bottom w:val="single" w:color="auto" w:sz="4" w:space="0"/>
            </w:tcBorders>
            <w:noWrap w:val="0"/>
            <w:vAlign w:val="center"/>
          </w:tcPr>
          <w:p w14:paraId="5AC8B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color="auto" w:sz="4" w:space="0"/>
            </w:tcBorders>
            <w:noWrap w:val="0"/>
            <w:vAlign w:val="center"/>
          </w:tcPr>
          <w:p w14:paraId="43805B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tcBorders>
              <w:bottom w:val="single" w:color="auto" w:sz="4" w:space="0"/>
            </w:tcBorders>
            <w:noWrap w:val="0"/>
            <w:vAlign w:val="center"/>
          </w:tcPr>
          <w:p w14:paraId="4A303A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tcBorders>
              <w:bottom w:val="single" w:color="auto" w:sz="4" w:space="0"/>
            </w:tcBorders>
            <w:noWrap w:val="0"/>
            <w:vAlign w:val="center"/>
          </w:tcPr>
          <w:p w14:paraId="59B1E6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AAFCE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</w:tbl>
    <w:p w14:paraId="6B7A2609">
      <w:pPr>
        <w:rPr>
          <w:rFonts w:hint="default"/>
          <w:lang w:val="en-US" w:eastAsia="zh-CN"/>
        </w:rPr>
      </w:pPr>
    </w:p>
    <w:sectPr>
      <w:footerReference r:id="rId4" w:type="first"/>
      <w:footerReference r:id="rId3" w:type="default"/>
      <w:pgSz w:w="16838" w:h="11906" w:orient="landscape"/>
      <w:pgMar w:top="1644" w:right="1701" w:bottom="1644" w:left="1417" w:header="851" w:footer="1417" w:gutter="0"/>
      <w:pgNumType w:fmt="decimal"/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1A4A3E7-0DB9-423D-B711-049DFFB8FDB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5A496BB-7E81-4A1E-9C5F-295D198552B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C7B7A61-85E1-4998-8008-2B74218DAEE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4106D2D-6B05-4484-8FFD-281A9D11613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C46AD38-BBFB-4FA7-985C-9C3A38ED710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513DC46-E657-4838-BEBD-15A814C396B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3078FEF3-C3A6-4B26-ADEF-9FADB6B8D45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8D14355-D8C5-4A43-A008-F835DD67B8CC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5AF6E577-FBFA-4E04-930F-E16A4B5F2AA4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21A252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D8284"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jZjA5MjZmNDU5NWI5ZDg3OTMwMTFlNjI4NTgyZmUifQ=="/>
  </w:docVars>
  <w:rsids>
    <w:rsidRoot w:val="00E27224"/>
    <w:rsid w:val="0002406C"/>
    <w:rsid w:val="001F52FD"/>
    <w:rsid w:val="00210072"/>
    <w:rsid w:val="002A4389"/>
    <w:rsid w:val="00400B70"/>
    <w:rsid w:val="00482D3E"/>
    <w:rsid w:val="005C0A7D"/>
    <w:rsid w:val="005C7EB0"/>
    <w:rsid w:val="006960EA"/>
    <w:rsid w:val="006F2A8C"/>
    <w:rsid w:val="0078165B"/>
    <w:rsid w:val="00863EDA"/>
    <w:rsid w:val="008C43DD"/>
    <w:rsid w:val="009652F7"/>
    <w:rsid w:val="00B63998"/>
    <w:rsid w:val="00E27224"/>
    <w:rsid w:val="00F44D30"/>
    <w:rsid w:val="02B1079A"/>
    <w:rsid w:val="02E56060"/>
    <w:rsid w:val="03011561"/>
    <w:rsid w:val="031961C5"/>
    <w:rsid w:val="032A11D8"/>
    <w:rsid w:val="03F0560B"/>
    <w:rsid w:val="04B0738C"/>
    <w:rsid w:val="04EA74A4"/>
    <w:rsid w:val="052C63B0"/>
    <w:rsid w:val="053D3064"/>
    <w:rsid w:val="05AB0F28"/>
    <w:rsid w:val="05E65E9A"/>
    <w:rsid w:val="062B0248"/>
    <w:rsid w:val="06DA56FE"/>
    <w:rsid w:val="0789770A"/>
    <w:rsid w:val="078C16F3"/>
    <w:rsid w:val="07AC6CA8"/>
    <w:rsid w:val="088064F9"/>
    <w:rsid w:val="08892D93"/>
    <w:rsid w:val="0898310E"/>
    <w:rsid w:val="08CA3708"/>
    <w:rsid w:val="09742A2C"/>
    <w:rsid w:val="099417FE"/>
    <w:rsid w:val="0A4631E3"/>
    <w:rsid w:val="0AC421BA"/>
    <w:rsid w:val="0B965A00"/>
    <w:rsid w:val="0BE963E8"/>
    <w:rsid w:val="0BF429E5"/>
    <w:rsid w:val="0BF71FAA"/>
    <w:rsid w:val="0C0D0D6F"/>
    <w:rsid w:val="0C710326"/>
    <w:rsid w:val="0CEC7BA4"/>
    <w:rsid w:val="0CF238BD"/>
    <w:rsid w:val="0DAD67CD"/>
    <w:rsid w:val="0DC03B38"/>
    <w:rsid w:val="0DEB27F4"/>
    <w:rsid w:val="0EA357BB"/>
    <w:rsid w:val="0EC92275"/>
    <w:rsid w:val="0F542D78"/>
    <w:rsid w:val="0FEC7934"/>
    <w:rsid w:val="108D10AB"/>
    <w:rsid w:val="11883CC1"/>
    <w:rsid w:val="11A45C86"/>
    <w:rsid w:val="11AE7803"/>
    <w:rsid w:val="12471989"/>
    <w:rsid w:val="12CA704B"/>
    <w:rsid w:val="1359337C"/>
    <w:rsid w:val="13C67785"/>
    <w:rsid w:val="14A270C4"/>
    <w:rsid w:val="14B56A71"/>
    <w:rsid w:val="14EC534F"/>
    <w:rsid w:val="156D0D5F"/>
    <w:rsid w:val="15D11B18"/>
    <w:rsid w:val="15E20030"/>
    <w:rsid w:val="15F45B09"/>
    <w:rsid w:val="16163F24"/>
    <w:rsid w:val="172543AA"/>
    <w:rsid w:val="175849D6"/>
    <w:rsid w:val="176648F0"/>
    <w:rsid w:val="17757C8E"/>
    <w:rsid w:val="17A20F99"/>
    <w:rsid w:val="17C3776E"/>
    <w:rsid w:val="185A73BE"/>
    <w:rsid w:val="18F32AF2"/>
    <w:rsid w:val="193E7248"/>
    <w:rsid w:val="194E660F"/>
    <w:rsid w:val="199F6EFA"/>
    <w:rsid w:val="19D41573"/>
    <w:rsid w:val="1ADE10A3"/>
    <w:rsid w:val="1AE51BEB"/>
    <w:rsid w:val="1B5A6405"/>
    <w:rsid w:val="1BAE6E1E"/>
    <w:rsid w:val="1C7F45BB"/>
    <w:rsid w:val="1CC12F16"/>
    <w:rsid w:val="1D9F5D20"/>
    <w:rsid w:val="1DA0203F"/>
    <w:rsid w:val="1E186A45"/>
    <w:rsid w:val="1E5D7ECC"/>
    <w:rsid w:val="1E626DD8"/>
    <w:rsid w:val="1E6E5667"/>
    <w:rsid w:val="1EC8680D"/>
    <w:rsid w:val="1FA97268"/>
    <w:rsid w:val="1FB55D7F"/>
    <w:rsid w:val="202E4FDF"/>
    <w:rsid w:val="208C25A5"/>
    <w:rsid w:val="216741D4"/>
    <w:rsid w:val="224B4AC4"/>
    <w:rsid w:val="226017BF"/>
    <w:rsid w:val="226F74AE"/>
    <w:rsid w:val="235E5531"/>
    <w:rsid w:val="23F37CA3"/>
    <w:rsid w:val="24051DBF"/>
    <w:rsid w:val="24575774"/>
    <w:rsid w:val="245808DD"/>
    <w:rsid w:val="24866CA2"/>
    <w:rsid w:val="24B32AC4"/>
    <w:rsid w:val="24CC1CE7"/>
    <w:rsid w:val="258441B7"/>
    <w:rsid w:val="26E0366E"/>
    <w:rsid w:val="26F84E36"/>
    <w:rsid w:val="27BA78B5"/>
    <w:rsid w:val="282B065C"/>
    <w:rsid w:val="282B0931"/>
    <w:rsid w:val="286D62B4"/>
    <w:rsid w:val="2872072A"/>
    <w:rsid w:val="2A7E5325"/>
    <w:rsid w:val="2B695F0B"/>
    <w:rsid w:val="2C6E0144"/>
    <w:rsid w:val="2D103519"/>
    <w:rsid w:val="2EC23AA8"/>
    <w:rsid w:val="2EC33F2F"/>
    <w:rsid w:val="2EC72F7E"/>
    <w:rsid w:val="2F233FAA"/>
    <w:rsid w:val="301F3D00"/>
    <w:rsid w:val="30314A73"/>
    <w:rsid w:val="304226AF"/>
    <w:rsid w:val="30851821"/>
    <w:rsid w:val="31382552"/>
    <w:rsid w:val="31CB7BAE"/>
    <w:rsid w:val="32504CA3"/>
    <w:rsid w:val="33DC401E"/>
    <w:rsid w:val="34AD5210"/>
    <w:rsid w:val="38057678"/>
    <w:rsid w:val="38AB556F"/>
    <w:rsid w:val="3A286721"/>
    <w:rsid w:val="3A2A1E41"/>
    <w:rsid w:val="3A4C0744"/>
    <w:rsid w:val="3ABE0527"/>
    <w:rsid w:val="3B8F2BA5"/>
    <w:rsid w:val="3C117CC1"/>
    <w:rsid w:val="3C5776BA"/>
    <w:rsid w:val="3C582ED5"/>
    <w:rsid w:val="3CFEA5CF"/>
    <w:rsid w:val="3D234569"/>
    <w:rsid w:val="3D89468C"/>
    <w:rsid w:val="3E020D7F"/>
    <w:rsid w:val="3E6F4DD1"/>
    <w:rsid w:val="3EE17BD1"/>
    <w:rsid w:val="3F0C32C4"/>
    <w:rsid w:val="3F250F18"/>
    <w:rsid w:val="3F2A650D"/>
    <w:rsid w:val="3FCF7DF8"/>
    <w:rsid w:val="3FFBFDC0"/>
    <w:rsid w:val="40123C9F"/>
    <w:rsid w:val="413104A8"/>
    <w:rsid w:val="414B2BE5"/>
    <w:rsid w:val="416123D3"/>
    <w:rsid w:val="422D02A2"/>
    <w:rsid w:val="42423606"/>
    <w:rsid w:val="425A5F4A"/>
    <w:rsid w:val="428B553A"/>
    <w:rsid w:val="4291136F"/>
    <w:rsid w:val="43B0033D"/>
    <w:rsid w:val="43B67339"/>
    <w:rsid w:val="43E578AD"/>
    <w:rsid w:val="44460CD2"/>
    <w:rsid w:val="4460292C"/>
    <w:rsid w:val="44D34DAA"/>
    <w:rsid w:val="4533215A"/>
    <w:rsid w:val="45613A5E"/>
    <w:rsid w:val="46FFF729"/>
    <w:rsid w:val="477D5E3A"/>
    <w:rsid w:val="47CE591D"/>
    <w:rsid w:val="48326D14"/>
    <w:rsid w:val="48403861"/>
    <w:rsid w:val="48642D84"/>
    <w:rsid w:val="48CE6477"/>
    <w:rsid w:val="49143ABA"/>
    <w:rsid w:val="49C02644"/>
    <w:rsid w:val="49EF5FED"/>
    <w:rsid w:val="4A264A39"/>
    <w:rsid w:val="4A357009"/>
    <w:rsid w:val="4AB4572F"/>
    <w:rsid w:val="4AFDAA7F"/>
    <w:rsid w:val="4B585BD6"/>
    <w:rsid w:val="4B697C27"/>
    <w:rsid w:val="4BB157F7"/>
    <w:rsid w:val="4C2712D7"/>
    <w:rsid w:val="4D4B3F5C"/>
    <w:rsid w:val="4DF918DD"/>
    <w:rsid w:val="4E4B0756"/>
    <w:rsid w:val="50AA39DB"/>
    <w:rsid w:val="51113414"/>
    <w:rsid w:val="51345A1A"/>
    <w:rsid w:val="516D4A65"/>
    <w:rsid w:val="52B70384"/>
    <w:rsid w:val="539F4EBB"/>
    <w:rsid w:val="541555C3"/>
    <w:rsid w:val="542B1129"/>
    <w:rsid w:val="5437241B"/>
    <w:rsid w:val="54A621AC"/>
    <w:rsid w:val="54C238DA"/>
    <w:rsid w:val="55836D9E"/>
    <w:rsid w:val="57713F3D"/>
    <w:rsid w:val="57A54AA2"/>
    <w:rsid w:val="580F7F07"/>
    <w:rsid w:val="596527E0"/>
    <w:rsid w:val="59D41F29"/>
    <w:rsid w:val="59D723DD"/>
    <w:rsid w:val="5A940CF6"/>
    <w:rsid w:val="5AA02D7D"/>
    <w:rsid w:val="5B2D3B87"/>
    <w:rsid w:val="5C0F1140"/>
    <w:rsid w:val="5C994543"/>
    <w:rsid w:val="5CB56965"/>
    <w:rsid w:val="5CC972C9"/>
    <w:rsid w:val="5D2834A2"/>
    <w:rsid w:val="5DF32A33"/>
    <w:rsid w:val="5E1C5029"/>
    <w:rsid w:val="5EDF1C88"/>
    <w:rsid w:val="5EE50622"/>
    <w:rsid w:val="5EF027CA"/>
    <w:rsid w:val="5F4A5CEC"/>
    <w:rsid w:val="5FEF21CA"/>
    <w:rsid w:val="5FFF3667"/>
    <w:rsid w:val="60787033"/>
    <w:rsid w:val="60ED3A13"/>
    <w:rsid w:val="60F772C1"/>
    <w:rsid w:val="611969A5"/>
    <w:rsid w:val="61873DEB"/>
    <w:rsid w:val="619913A6"/>
    <w:rsid w:val="62543187"/>
    <w:rsid w:val="628C0DCC"/>
    <w:rsid w:val="62C82B28"/>
    <w:rsid w:val="636454ED"/>
    <w:rsid w:val="63F02167"/>
    <w:rsid w:val="63F74961"/>
    <w:rsid w:val="63F82CD7"/>
    <w:rsid w:val="64627476"/>
    <w:rsid w:val="64F02BD6"/>
    <w:rsid w:val="65664BFC"/>
    <w:rsid w:val="65B72095"/>
    <w:rsid w:val="65C30EB8"/>
    <w:rsid w:val="664A3AFE"/>
    <w:rsid w:val="66564A1F"/>
    <w:rsid w:val="673B46CF"/>
    <w:rsid w:val="677710A4"/>
    <w:rsid w:val="687D16D1"/>
    <w:rsid w:val="690F22E9"/>
    <w:rsid w:val="692A2D6D"/>
    <w:rsid w:val="69A57DDD"/>
    <w:rsid w:val="69AA6070"/>
    <w:rsid w:val="69D213CC"/>
    <w:rsid w:val="6A5D7B77"/>
    <w:rsid w:val="6A9106FC"/>
    <w:rsid w:val="6A9828EF"/>
    <w:rsid w:val="6ADC227C"/>
    <w:rsid w:val="6B8D4DDC"/>
    <w:rsid w:val="6BC35D3C"/>
    <w:rsid w:val="6C231A66"/>
    <w:rsid w:val="6C8241B0"/>
    <w:rsid w:val="6CE31B55"/>
    <w:rsid w:val="6D5D62C4"/>
    <w:rsid w:val="6DD171BD"/>
    <w:rsid w:val="6DDE0793"/>
    <w:rsid w:val="6DEB1241"/>
    <w:rsid w:val="6E003F3D"/>
    <w:rsid w:val="6F0B0ACD"/>
    <w:rsid w:val="6F891E77"/>
    <w:rsid w:val="70236720"/>
    <w:rsid w:val="70460A58"/>
    <w:rsid w:val="71203456"/>
    <w:rsid w:val="71205D89"/>
    <w:rsid w:val="7184443C"/>
    <w:rsid w:val="71852251"/>
    <w:rsid w:val="71B71DCA"/>
    <w:rsid w:val="72881ECE"/>
    <w:rsid w:val="737021FD"/>
    <w:rsid w:val="74961C33"/>
    <w:rsid w:val="751529D1"/>
    <w:rsid w:val="75C071A0"/>
    <w:rsid w:val="76260D0C"/>
    <w:rsid w:val="76376780"/>
    <w:rsid w:val="767E33B1"/>
    <w:rsid w:val="768C22B9"/>
    <w:rsid w:val="76C261C6"/>
    <w:rsid w:val="76C60559"/>
    <w:rsid w:val="76D06104"/>
    <w:rsid w:val="76D6A670"/>
    <w:rsid w:val="76FF52F0"/>
    <w:rsid w:val="773E0820"/>
    <w:rsid w:val="77F535E4"/>
    <w:rsid w:val="77FE5431"/>
    <w:rsid w:val="780D6D0B"/>
    <w:rsid w:val="7819684B"/>
    <w:rsid w:val="782D3762"/>
    <w:rsid w:val="78BC5F49"/>
    <w:rsid w:val="78CC5C30"/>
    <w:rsid w:val="79662BFF"/>
    <w:rsid w:val="79A205CC"/>
    <w:rsid w:val="7A2D021A"/>
    <w:rsid w:val="7A404C43"/>
    <w:rsid w:val="7B5720A8"/>
    <w:rsid w:val="7BDB4F02"/>
    <w:rsid w:val="7C632655"/>
    <w:rsid w:val="7CA42654"/>
    <w:rsid w:val="7CE7598E"/>
    <w:rsid w:val="7D7E4A72"/>
    <w:rsid w:val="7D985923"/>
    <w:rsid w:val="7DEFFFAD"/>
    <w:rsid w:val="7E2F08C0"/>
    <w:rsid w:val="7E3AE54B"/>
    <w:rsid w:val="7FD9E5DE"/>
    <w:rsid w:val="7FF9CCE4"/>
    <w:rsid w:val="7FFA1781"/>
    <w:rsid w:val="ADEBE8FD"/>
    <w:rsid w:val="BBFB4FFA"/>
    <w:rsid w:val="BEE0D9D2"/>
    <w:rsid w:val="BEFFE105"/>
    <w:rsid w:val="BFDF5577"/>
    <w:rsid w:val="CF7F3B92"/>
    <w:rsid w:val="DAAFE7CF"/>
    <w:rsid w:val="DB7F437A"/>
    <w:rsid w:val="DBB91BF6"/>
    <w:rsid w:val="DFCF51EF"/>
    <w:rsid w:val="DFF73A12"/>
    <w:rsid w:val="E9AC9B1F"/>
    <w:rsid w:val="EBEEEF0E"/>
    <w:rsid w:val="EF9890CE"/>
    <w:rsid w:val="EFF7C01F"/>
    <w:rsid w:val="F4FD278B"/>
    <w:rsid w:val="F6F1FB99"/>
    <w:rsid w:val="F76F1B04"/>
    <w:rsid w:val="F7768857"/>
    <w:rsid w:val="F7ACB4D6"/>
    <w:rsid w:val="F7BF7D84"/>
    <w:rsid w:val="FAF92068"/>
    <w:rsid w:val="FBFF30A3"/>
    <w:rsid w:val="FDFF797B"/>
    <w:rsid w:val="FFDDA2B0"/>
    <w:rsid w:val="FFFF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99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semiHidden/>
    <w:qFormat/>
    <w:uiPriority w:val="99"/>
    <w:pPr>
      <w:ind w:left="2940"/>
    </w:pPr>
  </w:style>
  <w:style w:type="paragraph" w:styleId="3">
    <w:name w:val="annotation text"/>
    <w:basedOn w:val="1"/>
    <w:link w:val="19"/>
    <w:qFormat/>
    <w:uiPriority w:val="0"/>
    <w:pPr>
      <w:jc w:val="left"/>
    </w:pPr>
  </w:style>
  <w:style w:type="paragraph" w:styleId="4">
    <w:name w:val="Body Text"/>
    <w:basedOn w:val="1"/>
    <w:next w:val="2"/>
    <w:qFormat/>
    <w:uiPriority w:val="99"/>
  </w:style>
  <w:style w:type="paragraph" w:styleId="5">
    <w:name w:val="Body Text Indent"/>
    <w:basedOn w:val="1"/>
    <w:qFormat/>
    <w:uiPriority w:val="0"/>
    <w:pPr>
      <w:spacing w:after="120" w:afterLines="0"/>
      <w:ind w:left="420" w:leftChars="200"/>
    </w:pPr>
  </w:style>
  <w:style w:type="paragraph" w:styleId="6">
    <w:name w:val="Balloon Text"/>
    <w:basedOn w:val="1"/>
    <w:link w:val="18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0">
    <w:name w:val="annotation subject"/>
    <w:basedOn w:val="3"/>
    <w:next w:val="3"/>
    <w:link w:val="20"/>
    <w:qFormat/>
    <w:uiPriority w:val="0"/>
    <w:rPr>
      <w:b/>
      <w:bCs/>
    </w:rPr>
  </w:style>
  <w:style w:type="paragraph" w:styleId="11">
    <w:name w:val="Body Text First Indent 2"/>
    <w:basedOn w:val="5"/>
    <w:next w:val="1"/>
    <w:qFormat/>
    <w:uiPriority w:val="0"/>
    <w:pPr>
      <w:ind w:firstLine="420" w:firstLineChars="200"/>
    </w:pPr>
    <w:rPr>
      <w:rFonts w:eastAsia="宋体"/>
      <w:w w:val="88"/>
      <w:kern w:val="2"/>
      <w:sz w:val="21"/>
      <w:szCs w:val="21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annotation reference"/>
    <w:basedOn w:val="14"/>
    <w:qFormat/>
    <w:uiPriority w:val="0"/>
    <w:rPr>
      <w:sz w:val="21"/>
      <w:szCs w:val="21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Calibri"/>
      <w:szCs w:val="21"/>
    </w:rPr>
  </w:style>
  <w:style w:type="character" w:customStyle="1" w:styleId="18">
    <w:name w:val="批注框文本 Char"/>
    <w:basedOn w:val="14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批注文字 Char"/>
    <w:basedOn w:val="14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0">
    <w:name w:val="批注主题 Char"/>
    <w:basedOn w:val="19"/>
    <w:link w:val="10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1">
    <w:name w:val="font71"/>
    <w:basedOn w:val="14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  <w:vertAlign w:val="subscript"/>
    </w:rPr>
  </w:style>
  <w:style w:type="character" w:customStyle="1" w:styleId="22">
    <w:name w:val="font01"/>
    <w:basedOn w:val="1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3">
    <w:name w:val="font11"/>
    <w:basedOn w:val="14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24">
    <w:name w:val="font31"/>
    <w:basedOn w:val="1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1581</Words>
  <Characters>1862</Characters>
  <Lines>34</Lines>
  <Paragraphs>9</Paragraphs>
  <TotalTime>7</TotalTime>
  <ScaleCrop>false</ScaleCrop>
  <LinksUpToDate>false</LinksUpToDate>
  <CharactersWithSpaces>1947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2014-11-02T12:08:00Z</dcterms:created>
  <dc:creator>pcl</dc:creator>
  <cp:lastModifiedBy>啊包</cp:lastModifiedBy>
  <cp:lastPrinted>2025-12-17T19:23:00Z</cp:lastPrinted>
  <dcterms:modified xsi:type="dcterms:W3CDTF">2025-12-18T03:13:55Z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SaveFontToCloudKey">
    <vt:lpwstr>206234444_embed</vt:lpwstr>
  </property>
  <property fmtid="{D5CDD505-2E9C-101B-9397-08002B2CF9AE}" pid="4" name="ICV">
    <vt:lpwstr>C4A096965F514E28BCBA2094D0B91E7B</vt:lpwstr>
  </property>
  <property fmtid="{D5CDD505-2E9C-101B-9397-08002B2CF9AE}" pid="5" name="KSOTemplateDocerSaveRecord">
    <vt:lpwstr>eyJoZGlkIjoiMzljMjg2MzFhZTIwMmY2ZmM5NzM1ZDkzMDE2YjBjZWEiLCJ1c2VySWQiOiI2MDQ4NjUxOTgifQ==</vt:lpwstr>
  </property>
</Properties>
</file>