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四川省第三批“全程机械化+综合农事”服务中心名单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一、成都市（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大邑宸希农机专业合作社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简阳市六联共兴现代农业发展有限公司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</w:rPr>
        <w:t>富茂农机专业合作社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二、自贡市（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贡井区桥头镇团结村农机合作社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三、攀枝花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聚禾源蔬菜种植专业合作社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四、泸州市（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泸县粟喻粮油专业合作社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叙永县宏友粮食种植专业合作社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五、德阳市（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什邡市益民种植专业合作社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中江县茂源蔬菜专业合作社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六、绵阳市（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江油市全成农机服务专业合作社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盐亭县鹅溪农机专业合作社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三台县潼川镇大兴农机专业合作社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七、广元市（2个）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苍溪县耕耘树艺农业有限公司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剑阁县新鑫农业专业合作社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八、遂宁市（2个）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安叁农机专业合作社联合社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射洪市朝云农机专业合作社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九、内江市（1个）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威远县丰源种植农民专业合作社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十、乐山市（1个）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夹江县森园农机服务专业合作社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十一、南充市（2个）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仪陇县帅爽农机农民专业合作社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西充县农丰农机专业合作社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十二、宜宾市（2个）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叙州区黎晨农机专业合作社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珙县鹏力农机服务专业合作社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十三、达州市（3个）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银丰农业机械专业合作社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宣汉县琼英农机专业合作社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大竹惠鑫农农机专业合作社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十四、广安市（1个）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邻水县瑞粮农机专业合作社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十五、雅安市（1个）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汉源县流沙河水果种植专业合作社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十六、巴中市（2个）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 xml:space="preserve">通江县嘉祐农业发展投资有限公司         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平昌县旭农农机专业合作社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十七、资阳市（1个）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乐至县助农粮油专业合作社联合社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十八、眉山市（1个）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洪雅县安溪农机专业合作社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十九、阿坝州（1个）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四川省白河牧场有限责任公司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二十、甘孜州（1个）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炉霍鲁川农业发展有限公司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600" w:firstLineChars="2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二十一、凉山州（1个）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会东迎鑫供销社土地托管综合服务有限责任公司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D873D7-0C0A-4A8E-9C06-F9E57A6BF3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9B5D62F-B5B1-4F1C-A2C4-DE4CA42E3EE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E0B9AF-13DA-460F-B602-8273CD7EF66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0CBCE51-AF7C-4587-89FC-98B5FBAC30D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3414C76-AB2A-4FE1-8772-F775F7476F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F4F6235E"/>
    <w:rsid w:val="23462A6F"/>
    <w:rsid w:val="4D17329D"/>
    <w:rsid w:val="5FFF0E9B"/>
    <w:rsid w:val="6BFF0752"/>
    <w:rsid w:val="F4F62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line="606" w:lineRule="exact"/>
      <w:ind w:firstLine="820"/>
      <w:jc w:val="distribute"/>
    </w:pPr>
    <w:rPr>
      <w:rFonts w:ascii="Times New Roman" w:hAnsi="Times New Roman" w:eastAsia="宋体" w:cs="Times New Roman"/>
      <w:sz w:val="19"/>
      <w:szCs w:val="19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143.666666666667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2023-12-01T23:35:00Z</dcterms:created>
  <dc:creator>stella</dc:creator>
  <cp:lastModifiedBy>大楼</cp:lastModifiedBy>
  <cp:lastPrinted>2023-12-05T14:17:18Z</cp:lastPrinted>
  <dcterms:modified xsi:type="dcterms:W3CDTF">2023-12-05T07:39:24Z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45DB0CAA703042B88A2E8792B9D60D18_13</vt:lpwstr>
  </property>
</Properties>
</file>