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0436">
      <w:pPr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2" w:name="_GoBack"/>
      <w:bookmarkEnd w:id="2"/>
    </w:p>
    <w:p w14:paraId="49315460">
      <w:pPr>
        <w:pStyle w:val="5"/>
        <w:ind w:left="1679" w:leftChars="342" w:hanging="961" w:hangingChars="300"/>
        <w:jc w:val="center"/>
        <w:rPr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</w:rPr>
        <w:t>申请者自主开展品种</w:t>
      </w:r>
      <w:r>
        <w:rPr>
          <w:rFonts w:eastAsia="华文中宋"/>
          <w:b/>
          <w:bCs/>
          <w:sz w:val="32"/>
          <w:szCs w:val="32"/>
        </w:rPr>
        <w:t>DUS</w:t>
      </w:r>
      <w:r>
        <w:rPr>
          <w:rFonts w:hint="eastAsia" w:eastAsia="华文中宋"/>
          <w:b/>
          <w:bCs/>
          <w:sz w:val="32"/>
          <w:szCs w:val="32"/>
        </w:rPr>
        <w:t>测试方案报备表</w:t>
      </w:r>
      <w:bookmarkStart w:id="0" w:name="OLE_LINK46"/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28"/>
          <w:szCs w:val="28"/>
        </w:rPr>
        <w:t>编号：</w:t>
      </w:r>
      <w:r>
        <w:rPr>
          <w:b/>
          <w:bCs/>
          <w:sz w:val="28"/>
          <w:szCs w:val="28"/>
        </w:rPr>
        <w:t xml:space="preserve">            </w:t>
      </w:r>
      <w:r>
        <w:rPr>
          <w:rFonts w:hint="eastAsia"/>
          <w:b/>
          <w:bCs/>
          <w:sz w:val="32"/>
          <w:szCs w:val="32"/>
        </w:rPr>
        <w:t>）</w:t>
      </w:r>
      <w:bookmarkEnd w:id="0"/>
    </w:p>
    <w:tbl>
      <w:tblPr>
        <w:tblStyle w:val="6"/>
        <w:tblW w:w="132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6"/>
        <w:gridCol w:w="726"/>
        <w:gridCol w:w="749"/>
        <w:gridCol w:w="98"/>
        <w:gridCol w:w="847"/>
        <w:gridCol w:w="1432"/>
        <w:gridCol w:w="850"/>
        <w:gridCol w:w="867"/>
        <w:gridCol w:w="607"/>
        <w:gridCol w:w="725"/>
        <w:gridCol w:w="1203"/>
        <w:gridCol w:w="1701"/>
        <w:gridCol w:w="1604"/>
        <w:gridCol w:w="1434"/>
      </w:tblGrid>
      <w:tr w14:paraId="0BD28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8" w:hRule="atLeast"/>
          <w:jc w:val="center"/>
        </w:trPr>
        <w:tc>
          <w:tcPr>
            <w:tcW w:w="13229" w:type="dxa"/>
            <w:gridSpan w:val="14"/>
          </w:tcPr>
          <w:p w14:paraId="047EB42B">
            <w:pPr>
              <w:snapToGrid w:val="0"/>
              <w:spacing w:line="280" w:lineRule="exact"/>
              <w:jc w:val="lef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一、申请者基本信息</w:t>
            </w:r>
          </w:p>
        </w:tc>
      </w:tr>
      <w:tr w14:paraId="06AB2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1" w:hRule="atLeast"/>
          <w:jc w:val="center"/>
        </w:trPr>
        <w:tc>
          <w:tcPr>
            <w:tcW w:w="1861" w:type="dxa"/>
            <w:gridSpan w:val="3"/>
            <w:vAlign w:val="center"/>
          </w:tcPr>
          <w:p w14:paraId="26163EF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3227" w:type="dxa"/>
            <w:gridSpan w:val="4"/>
            <w:tcBorders>
              <w:right w:val="single" w:color="auto" w:sz="4" w:space="0"/>
            </w:tcBorders>
          </w:tcPr>
          <w:p w14:paraId="3E79484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632B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地址</w:t>
            </w:r>
          </w:p>
        </w:tc>
        <w:tc>
          <w:tcPr>
            <w:tcW w:w="19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8FE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4AEC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</w:tcBorders>
            <w:vAlign w:val="center"/>
          </w:tcPr>
          <w:p w14:paraId="660270B8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5969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" w:hRule="atLeast"/>
          <w:jc w:val="center"/>
        </w:trPr>
        <w:tc>
          <w:tcPr>
            <w:tcW w:w="1861" w:type="dxa"/>
            <w:gridSpan w:val="3"/>
            <w:vAlign w:val="center"/>
          </w:tcPr>
          <w:p w14:paraId="700D598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3227" w:type="dxa"/>
            <w:gridSpan w:val="4"/>
            <w:tcBorders>
              <w:right w:val="single" w:color="auto" w:sz="4" w:space="0"/>
            </w:tcBorders>
          </w:tcPr>
          <w:p w14:paraId="4B2F682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A91B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传真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5814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E8D8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</w:tcBorders>
            <w:vAlign w:val="center"/>
          </w:tcPr>
          <w:p w14:paraId="4CB8B8C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E486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  <w:jc w:val="center"/>
        </w:trPr>
        <w:tc>
          <w:tcPr>
            <w:tcW w:w="13229" w:type="dxa"/>
            <w:gridSpan w:val="14"/>
            <w:tcBorders>
              <w:top w:val="single" w:color="auto" w:sz="12" w:space="0"/>
              <w:bottom w:val="single" w:color="auto" w:sz="6" w:space="0"/>
            </w:tcBorders>
          </w:tcPr>
          <w:p w14:paraId="5C27CF4B">
            <w:pPr>
              <w:snapToGrid w:val="0"/>
              <w:spacing w:line="280" w:lineRule="exact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二、待测品种信息</w:t>
            </w:r>
          </w:p>
        </w:tc>
      </w:tr>
      <w:tr w14:paraId="369D0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F255C3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1" w:name="_Hlk179809129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0FAE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植物种类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351F7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品种名称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050BF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品种类型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A017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申请审定区域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7052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适种区域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E6C3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技术标准</w:t>
            </w: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22F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测试地点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1F3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测试时期</w:t>
            </w: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51A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测试员</w:t>
            </w: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DC25A5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机</w:t>
            </w:r>
          </w:p>
        </w:tc>
      </w:tr>
      <w:tr w14:paraId="44784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B0541D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7A345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F538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14242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1BBAE7C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5A4BF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1A6BC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705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63C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FA3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F7049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882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43C1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C339F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92B3BC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05FD5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20D444AD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5B6D6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1BA7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9A6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AD27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601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11878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1C1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79DE5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52F4C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5ACA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3DFA4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12B8688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8F46A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7652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E1E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7A5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763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79722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9A7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7D15D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7D918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902E6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0361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49376AE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C8D8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F93E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963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0768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26F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B62AF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ACB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AB1A8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24A80C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F9E7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F075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0E4A1CE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42B017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A3FB8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35C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2AF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321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0F1BDD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E7F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A902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82A2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656D23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18AB2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306C114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EA2A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30223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E34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666C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F1F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8D2597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1"/>
      <w:tr w14:paraId="4A933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2" w:hRule="atLeast"/>
          <w:jc w:val="center"/>
        </w:trPr>
        <w:tc>
          <w:tcPr>
            <w:tcW w:w="13229" w:type="dxa"/>
            <w:gridSpan w:val="14"/>
            <w:tcBorders>
              <w:top w:val="single" w:color="auto" w:sz="12" w:space="0"/>
            </w:tcBorders>
          </w:tcPr>
          <w:p w14:paraId="283B5279">
            <w:pPr>
              <w:snapToGrid w:val="0"/>
              <w:spacing w:line="280" w:lineRule="exact"/>
              <w:jc w:val="lef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06D7C473">
            <w:pPr>
              <w:snapToGrid w:val="0"/>
              <w:spacing w:line="280" w:lineRule="exact"/>
              <w:jc w:val="lef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三、申请者承诺</w:t>
            </w:r>
          </w:p>
          <w:p w14:paraId="1E98371D">
            <w:pPr>
              <w:snapToGrid w:val="0"/>
              <w:spacing w:line="280" w:lineRule="exact"/>
              <w:jc w:val="lef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50870403">
            <w:pPr>
              <w:snapToGrid w:val="0"/>
              <w:spacing w:line="28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我承诺以上填报信息真实可靠，愿意接受相关监督检查，并承担相应责任。</w:t>
            </w:r>
          </w:p>
          <w:p w14:paraId="66B1D4EF">
            <w:pPr>
              <w:snapToGrid w:val="0"/>
              <w:spacing w:line="280" w:lineRule="exact"/>
              <w:ind w:firstLine="2520" w:firstLineChars="9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F42B99A">
            <w:pPr>
              <w:snapToGrid w:val="0"/>
              <w:spacing w:line="280" w:lineRule="exact"/>
              <w:ind w:firstLine="8400" w:firstLineChars="30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签章：</w:t>
            </w:r>
          </w:p>
          <w:p w14:paraId="4DD72E8C">
            <w:pPr>
              <w:snapToGrid w:val="0"/>
              <w:spacing w:line="28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3219663">
            <w:pPr>
              <w:snapToGrid w:val="0"/>
              <w:spacing w:line="280" w:lineRule="exact"/>
              <w:ind w:firstLine="8400" w:firstLineChars="30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</w:p>
        </w:tc>
      </w:tr>
    </w:tbl>
    <w:p w14:paraId="0C06215D">
      <w:pPr>
        <w:widowControl/>
        <w:spacing w:line="440" w:lineRule="exact"/>
        <w:jc w:val="left"/>
        <w:rPr>
          <w:rFonts w:ascii="Times New Roman" w:hAnsi="Times New Roman" w:eastAsia="仿宋_GB2312" w:cs="Times New Roman"/>
          <w:b/>
          <w:sz w:val="28"/>
          <w:szCs w:val="32"/>
        </w:rPr>
      </w:pPr>
    </w:p>
    <w:p w14:paraId="623AA8BA">
      <w:pPr>
        <w:widowControl/>
        <w:spacing w:line="440" w:lineRule="exact"/>
        <w:jc w:val="left"/>
        <w:rPr>
          <w:rFonts w:ascii="Times New Roman" w:hAnsi="Times New Roman" w:eastAsia="仿宋_GB2312" w:cs="Times New Roman"/>
          <w:b/>
          <w:sz w:val="28"/>
          <w:szCs w:val="32"/>
        </w:rPr>
      </w:pPr>
      <w:r>
        <w:rPr>
          <w:rFonts w:hint="eastAsia" w:ascii="Times New Roman" w:hAnsi="Times New Roman" w:eastAsia="仿宋_GB2312" w:cs="Times New Roman"/>
          <w:b/>
          <w:sz w:val="28"/>
          <w:szCs w:val="32"/>
        </w:rPr>
        <w:t>填报说明：</w:t>
      </w:r>
    </w:p>
    <w:p w14:paraId="7F67CD65">
      <w:pPr>
        <w:spacing w:line="440" w:lineRule="exac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32"/>
        </w:rPr>
        <w:t>1.</w:t>
      </w:r>
      <w:r>
        <w:rPr>
          <w:rFonts w:hint="eastAsia" w:ascii="Times New Roman" w:hAnsi="Times New Roman" w:eastAsia="仿宋_GB2312" w:cs="Times New Roman"/>
          <w:b/>
          <w:sz w:val="28"/>
          <w:szCs w:val="32"/>
        </w:rPr>
        <w:t>编号：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由管理机构填写；</w:t>
      </w:r>
    </w:p>
    <w:p w14:paraId="4C3F9620">
      <w:pPr>
        <w:spacing w:line="440" w:lineRule="exact"/>
        <w:rPr>
          <w:rFonts w:ascii="Times New Roman" w:hAnsi="Times New Roman" w:eastAsia="仿宋_GB2312" w:cs="Times New Roman"/>
          <w:b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32"/>
        </w:rPr>
        <w:t>2.</w:t>
      </w:r>
      <w:r>
        <w:rPr>
          <w:rFonts w:hint="eastAsia" w:ascii="Times New Roman" w:hAnsi="Times New Roman" w:eastAsia="仿宋_GB2312" w:cs="Times New Roman"/>
          <w:b/>
          <w:sz w:val="28"/>
          <w:szCs w:val="32"/>
        </w:rPr>
        <w:t>植物种类和品种类型：</w:t>
      </w:r>
    </w:p>
    <w:p w14:paraId="3E6F1BF9">
      <w:pPr>
        <w:spacing w:line="440" w:lineRule="exact"/>
        <w:ind w:left="283" w:leftChars="135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水稻：</w:t>
      </w:r>
      <w:r>
        <w:rPr>
          <w:rFonts w:ascii="Times New Roman" w:hAnsi="Times New Roman" w:eastAsia="仿宋_GB2312" w:cs="Times New Roman"/>
          <w:sz w:val="28"/>
          <w:szCs w:val="32"/>
        </w:rPr>
        <w:t>常规种/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两系杂交种/三系</w:t>
      </w:r>
      <w:r>
        <w:rPr>
          <w:rFonts w:ascii="Times New Roman" w:hAnsi="Times New Roman" w:eastAsia="仿宋_GB2312" w:cs="Times New Roman"/>
          <w:sz w:val="28"/>
          <w:szCs w:val="32"/>
        </w:rPr>
        <w:t>杂交种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；</w:t>
      </w:r>
    </w:p>
    <w:p w14:paraId="4790EAD6">
      <w:pPr>
        <w:spacing w:line="440" w:lineRule="exact"/>
        <w:ind w:left="283" w:leftChars="135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小麦：</w:t>
      </w:r>
      <w:r>
        <w:rPr>
          <w:rFonts w:ascii="Times New Roman" w:hAnsi="Times New Roman" w:eastAsia="仿宋_GB2312" w:cs="Times New Roman"/>
          <w:sz w:val="28"/>
          <w:szCs w:val="32"/>
        </w:rPr>
        <w:t>常规种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/杂交种/不育系；</w:t>
      </w:r>
    </w:p>
    <w:p w14:paraId="1D8DE33E">
      <w:pPr>
        <w:spacing w:line="440" w:lineRule="exact"/>
        <w:ind w:left="283" w:leftChars="135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玉米：单交种/</w:t>
      </w:r>
      <w:r>
        <w:rPr>
          <w:rFonts w:ascii="Times New Roman" w:hAnsi="Times New Roman" w:eastAsia="仿宋_GB2312" w:cs="Times New Roman"/>
          <w:sz w:val="28"/>
          <w:szCs w:val="32"/>
        </w:rPr>
        <w:t>双交种/三交种/群体/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开放授粉品种</w:t>
      </w:r>
      <w:r>
        <w:rPr>
          <w:rFonts w:ascii="Times New Roman" w:hAnsi="Times New Roman" w:eastAsia="仿宋_GB2312" w:cs="Times New Roman"/>
          <w:sz w:val="28"/>
          <w:szCs w:val="32"/>
        </w:rPr>
        <w:t>/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；</w:t>
      </w:r>
    </w:p>
    <w:p w14:paraId="675390A5">
      <w:pPr>
        <w:spacing w:line="440" w:lineRule="exact"/>
        <w:ind w:left="283" w:leftChars="135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大豆：常规种</w:t>
      </w:r>
      <w:r>
        <w:rPr>
          <w:rFonts w:ascii="Times New Roman" w:hAnsi="Times New Roman" w:eastAsia="仿宋_GB2312" w:cs="Times New Roman"/>
          <w:sz w:val="28"/>
          <w:szCs w:val="32"/>
        </w:rPr>
        <w:t>/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杂交种；</w:t>
      </w:r>
    </w:p>
    <w:p w14:paraId="0BE102F4">
      <w:pPr>
        <w:spacing w:line="440" w:lineRule="exact"/>
        <w:ind w:left="283" w:leftChars="135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棉花：非转基因杂交种</w:t>
      </w:r>
      <w:r>
        <w:rPr>
          <w:rFonts w:ascii="Times New Roman" w:hAnsi="Times New Roman" w:eastAsia="仿宋_GB2312" w:cs="Times New Roman"/>
          <w:sz w:val="28"/>
          <w:szCs w:val="32"/>
        </w:rPr>
        <w:t>/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非转基因常规种</w:t>
      </w:r>
      <w:r>
        <w:rPr>
          <w:rFonts w:ascii="Times New Roman" w:hAnsi="Times New Roman" w:eastAsia="仿宋_GB2312" w:cs="Times New Roman"/>
          <w:sz w:val="28"/>
          <w:szCs w:val="32"/>
        </w:rPr>
        <w:t>/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转基因杂交种</w:t>
      </w:r>
      <w:r>
        <w:rPr>
          <w:rFonts w:ascii="Times New Roman" w:hAnsi="Times New Roman" w:eastAsia="仿宋_GB2312" w:cs="Times New Roman"/>
          <w:sz w:val="28"/>
          <w:szCs w:val="32"/>
        </w:rPr>
        <w:t>/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转基因常规种。</w:t>
      </w:r>
    </w:p>
    <w:p w14:paraId="523B0B87">
      <w:pPr>
        <w:spacing w:line="440" w:lineRule="exac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sz w:val="28"/>
          <w:szCs w:val="32"/>
        </w:rPr>
        <w:t>申请审定区域：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国家级审定填写区域。</w:t>
      </w:r>
    </w:p>
    <w:p w14:paraId="3E361F6C">
      <w:pPr>
        <w:spacing w:line="440" w:lineRule="exac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32"/>
        </w:rPr>
        <w:t>4.</w:t>
      </w:r>
      <w:r>
        <w:rPr>
          <w:rFonts w:hint="eastAsia" w:ascii="Times New Roman" w:hAnsi="Times New Roman" w:eastAsia="仿宋_GB2312" w:cs="Times New Roman"/>
          <w:b/>
          <w:sz w:val="28"/>
          <w:szCs w:val="32"/>
        </w:rPr>
        <w:t>适种区域：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填写具体省份、区域。</w:t>
      </w:r>
    </w:p>
    <w:p w14:paraId="3D6042DC">
      <w:pPr>
        <w:pStyle w:val="12"/>
        <w:spacing w:line="440" w:lineRule="exact"/>
        <w:ind w:left="281" w:hanging="281" w:hangingChars="100"/>
        <w:rPr>
          <w:rFonts w:eastAsia="仿宋_GB2312"/>
          <w:b/>
          <w:color w:val="auto"/>
          <w:sz w:val="28"/>
          <w:szCs w:val="32"/>
        </w:rPr>
      </w:pPr>
      <w:r>
        <w:rPr>
          <w:rFonts w:eastAsia="仿宋_GB2312"/>
          <w:b/>
          <w:color w:val="auto"/>
          <w:sz w:val="28"/>
          <w:szCs w:val="32"/>
        </w:rPr>
        <w:t>5.</w:t>
      </w:r>
      <w:r>
        <w:rPr>
          <w:rFonts w:hint="eastAsia" w:eastAsia="仿宋_GB2312"/>
          <w:b/>
          <w:color w:val="auto"/>
          <w:sz w:val="28"/>
          <w:szCs w:val="32"/>
        </w:rPr>
        <w:t>技术标准：</w:t>
      </w:r>
      <w:r>
        <w:rPr>
          <w:rFonts w:hint="eastAsia" w:eastAsia="仿宋_GB2312"/>
          <w:color w:val="auto"/>
          <w:sz w:val="28"/>
          <w:szCs w:val="28"/>
        </w:rPr>
        <w:t>填写所依据的品种特异性、一致性和稳定性测试指南（标准）标准号，如：</w:t>
      </w:r>
      <w:r>
        <w:rPr>
          <w:rFonts w:eastAsia="仿宋_GB2312"/>
          <w:color w:val="auto"/>
          <w:sz w:val="28"/>
          <w:szCs w:val="28"/>
        </w:rPr>
        <w:t>NY/T 2232-2012</w:t>
      </w:r>
      <w:r>
        <w:rPr>
          <w:rFonts w:hint="eastAsia" w:eastAsia="仿宋_GB2312"/>
          <w:color w:val="auto"/>
          <w:sz w:val="28"/>
          <w:szCs w:val="28"/>
        </w:rPr>
        <w:t>（植物新品种特异性、一致性和稳定性测试指南</w:t>
      </w:r>
      <w:r>
        <w:rPr>
          <w:rFonts w:eastAsia="仿宋_GB2312"/>
          <w:color w:val="auto"/>
          <w:sz w:val="28"/>
          <w:szCs w:val="28"/>
        </w:rPr>
        <w:t xml:space="preserve"> </w:t>
      </w:r>
      <w:r>
        <w:rPr>
          <w:rFonts w:hint="eastAsia" w:eastAsia="仿宋_GB2312"/>
          <w:color w:val="auto"/>
          <w:sz w:val="28"/>
          <w:szCs w:val="28"/>
        </w:rPr>
        <w:t>玉米）</w:t>
      </w:r>
    </w:p>
    <w:p w14:paraId="30F1B67C">
      <w:pPr>
        <w:spacing w:line="440" w:lineRule="exac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32"/>
        </w:rPr>
        <w:t>6.</w:t>
      </w:r>
      <w:r>
        <w:rPr>
          <w:rFonts w:hint="eastAsia" w:ascii="Times New Roman" w:hAnsi="Times New Roman" w:eastAsia="仿宋_GB2312" w:cs="Times New Roman"/>
          <w:b/>
          <w:sz w:val="28"/>
          <w:szCs w:val="32"/>
        </w:rPr>
        <w:t>测试地点：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填写试验地块所在的详细地址，如：</w:t>
      </w:r>
      <w:r>
        <w:rPr>
          <w:rFonts w:ascii="Times New Roman" w:hAnsi="Times New Roman" w:eastAsia="仿宋_GB2312" w:cs="Times New Roman"/>
          <w:sz w:val="28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省</w:t>
      </w:r>
      <w:r>
        <w:rPr>
          <w:rFonts w:ascii="Times New Roman" w:hAnsi="Times New Roman" w:eastAsia="仿宋_GB2312" w:cs="Times New Roman"/>
          <w:sz w:val="28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市</w:t>
      </w:r>
      <w:r>
        <w:rPr>
          <w:rFonts w:ascii="Times New Roman" w:hAnsi="Times New Roman" w:eastAsia="仿宋_GB2312" w:cs="Times New Roman"/>
          <w:sz w:val="28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县</w:t>
      </w:r>
      <w:r>
        <w:rPr>
          <w:rFonts w:ascii="Times New Roman" w:hAnsi="Times New Roman" w:eastAsia="仿宋_GB2312" w:cs="Times New Roman"/>
          <w:sz w:val="28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乡镇</w:t>
      </w:r>
      <w:r>
        <w:rPr>
          <w:rFonts w:ascii="Times New Roman" w:hAnsi="Times New Roman" w:eastAsia="仿宋_GB2312" w:cs="Times New Roman"/>
          <w:sz w:val="28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村</w:t>
      </w:r>
      <w:r>
        <w:rPr>
          <w:rFonts w:ascii="Times New Roman" w:hAnsi="Times New Roman" w:eastAsia="仿宋_GB2312" w:cs="Times New Roman"/>
          <w:sz w:val="28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组</w:t>
      </w:r>
      <w:r>
        <w:rPr>
          <w:rFonts w:ascii="Times New Roman" w:hAnsi="Times New Roman" w:eastAsia="仿宋_GB2312" w:cs="Times New Roman"/>
          <w:sz w:val="28"/>
          <w:szCs w:val="32"/>
        </w:rPr>
        <w:t>;</w:t>
      </w:r>
    </w:p>
    <w:p w14:paraId="43F26E3E">
      <w:pPr>
        <w:spacing w:line="440" w:lineRule="exact"/>
        <w:ind w:left="281" w:hanging="281" w:hangingChars="1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32"/>
        </w:rPr>
        <w:t>7.</w:t>
      </w:r>
      <w:r>
        <w:rPr>
          <w:rFonts w:hint="eastAsia" w:ascii="Times New Roman" w:hAnsi="Times New Roman" w:eastAsia="仿宋_GB2312" w:cs="Times New Roman"/>
          <w:b/>
          <w:sz w:val="28"/>
          <w:szCs w:val="32"/>
        </w:rPr>
        <w:t>测试时期：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填写开展特异性、一致性和稳定性测试的整个时期。通常为两个生长周期，如：</w:t>
      </w:r>
      <w:r>
        <w:rPr>
          <w:rFonts w:ascii="Times New Roman" w:hAnsi="Times New Roman" w:eastAsia="仿宋_GB2312" w:cs="Times New Roman"/>
          <w:sz w:val="28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年</w:t>
      </w:r>
      <w:r>
        <w:rPr>
          <w:rFonts w:ascii="Times New Roman" w:hAnsi="Times New Roman" w:eastAsia="仿宋_GB2312" w:cs="Times New Roman"/>
          <w:sz w:val="28"/>
          <w:szCs w:val="32"/>
        </w:rPr>
        <w:t>4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月至</w:t>
      </w:r>
      <w:r>
        <w:rPr>
          <w:rFonts w:ascii="Times New Roman" w:hAnsi="Times New Roman" w:eastAsia="仿宋_GB2312" w:cs="Times New Roman"/>
          <w:sz w:val="28"/>
          <w:szCs w:val="32"/>
        </w:rPr>
        <w:t>2015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年</w:t>
      </w:r>
      <w:r>
        <w:rPr>
          <w:rFonts w:ascii="Times New Roman" w:hAnsi="Times New Roman" w:eastAsia="仿宋_GB2312" w:cs="Times New Roman"/>
          <w:sz w:val="28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月</w:t>
      </w:r>
      <w:r>
        <w:rPr>
          <w:rFonts w:ascii="Times New Roman" w:hAnsi="Times New Roman" w:eastAsia="仿宋_GB2312" w:cs="Times New Roman"/>
          <w:sz w:val="28"/>
          <w:szCs w:val="32"/>
        </w:rPr>
        <w:t>;</w:t>
      </w:r>
    </w:p>
    <w:p w14:paraId="467C0708">
      <w:pPr>
        <w:spacing w:line="440" w:lineRule="exact"/>
        <w:ind w:left="281" w:hanging="281" w:hangingChars="1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32"/>
        </w:rPr>
        <w:t>8.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涉及多个植物种类和品种的，按照水稻、小麦、玉米、大豆、棉花顺序填写。“待测品种信息”行数可自行添加。备案表</w:t>
      </w:r>
      <w:r>
        <w:rPr>
          <w:rFonts w:ascii="Times New Roman" w:hAnsi="Times New Roman" w:eastAsia="仿宋_GB2312" w:cs="Times New Roman"/>
          <w:sz w:val="28"/>
          <w:szCs w:val="32"/>
        </w:rPr>
        <w:t>A4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纸</w:t>
      </w:r>
      <w:r>
        <w:rPr>
          <w:rFonts w:hint="eastAsia" w:ascii="Times New Roman" w:hAnsi="Times New Roman" w:eastAsia="仿宋_GB2312" w:cs="Times New Roman"/>
          <w:b/>
          <w:sz w:val="28"/>
          <w:szCs w:val="32"/>
        </w:rPr>
        <w:t>单面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打印，超过一页的，需要加盖</w:t>
      </w:r>
      <w:r>
        <w:rPr>
          <w:rFonts w:hint="eastAsia" w:ascii="Times New Roman" w:hAnsi="Times New Roman" w:eastAsia="仿宋_GB2312" w:cs="Times New Roman"/>
          <w:b/>
          <w:sz w:val="28"/>
          <w:szCs w:val="32"/>
        </w:rPr>
        <w:t>骑缝章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（单位）或在每一页签名（个人）。</w:t>
      </w:r>
    </w:p>
    <w:p w14:paraId="3900F7A5"/>
    <w:sectPr>
      <w:pgSz w:w="16838" w:h="11906" w:orient="landscape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9CE"/>
    <w:rsid w:val="002365BB"/>
    <w:rsid w:val="002849CE"/>
    <w:rsid w:val="00740C37"/>
    <w:rsid w:val="00BE5ED6"/>
    <w:rsid w:val="00CE3DF8"/>
    <w:rsid w:val="1DE03DDC"/>
    <w:rsid w:val="2817782C"/>
    <w:rsid w:val="5030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1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uiPriority w:val="99"/>
    <w:rPr>
      <w14:ligatures w14:val="standardContextual"/>
    </w:rPr>
  </w:style>
  <w:style w:type="character" w:customStyle="1" w:styleId="11">
    <w:name w:val="正文文本首行缩进 字符"/>
    <w:basedOn w:val="10"/>
    <w:link w:val="5"/>
    <w:qFormat/>
    <w:uiPriority w:val="0"/>
    <w:rPr>
      <w:rFonts w:ascii="Times New Roman" w:hAnsi="Times New Roman" w:eastAsia="宋体" w:cs="Times New Roman"/>
      <w:szCs w:val="24"/>
      <w14:ligatures w14:val="standardContextual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2985-8BAF-4348-99DA-AF3E93D54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597</Characters>
  <Lines>18</Lines>
  <Paragraphs>6</Paragraphs>
  <TotalTime>1</TotalTime>
  <ScaleCrop>false</ScaleCrop>
  <LinksUpToDate>false</LinksUpToDate>
  <CharactersWithSpaces>623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2024-12-31T09:34:00Z</dcterms:created>
  <dc:creator>251968570@qq.com</dc:creator>
  <cp:lastModifiedBy>WPS_1766972968</cp:lastModifiedBy>
  <cp:lastPrinted>2026-02-04T07:50:16Z</cp:lastPrinted>
  <dcterms:modified xsi:type="dcterms:W3CDTF">2026-02-04T07:51:03Z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eyJoZGlkIjoiZWNhMWI2YTg3NDc5ZmRjOGQ1YTBiYmQxMGJiYzkwYWMiLCJ1c2VySWQiOiIxNzg2NDg1Njk5In0=</vt:lpwstr>
  </property>
  <property fmtid="{D5CDD505-2E9C-101B-9397-08002B2CF9AE}" pid="3" name="KSOProductBuildVer">
    <vt:lpwstr>2052-12.1.0.24657</vt:lpwstr>
  </property>
  <property fmtid="{D5CDD505-2E9C-101B-9397-08002B2CF9AE}" pid="4" name="ICV">
    <vt:lpwstr>3EA97E0D0EB24C278216A07B995410BC_12</vt:lpwstr>
  </property>
</Properties>
</file>