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0004F">
      <w:pPr>
        <w:pStyle w:val="5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1</w:t>
      </w:r>
    </w:p>
    <w:p w14:paraId="2791E3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880" w:firstLineChars="20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能力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eastAsia="zh-CN"/>
        </w:rPr>
        <w:t>验证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项目及检测方法一览表</w:t>
      </w:r>
    </w:p>
    <w:p w14:paraId="708B9B7C">
      <w:pPr>
        <w:pStyle w:val="5"/>
        <w:rPr>
          <w:rFonts w:hint="eastAsia"/>
          <w:highlight w:val="none"/>
        </w:rPr>
      </w:pPr>
    </w:p>
    <w:tbl>
      <w:tblPr>
        <w:tblStyle w:val="9"/>
        <w:tblW w:w="13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2266"/>
        <w:gridCol w:w="10332"/>
      </w:tblGrid>
      <w:tr w14:paraId="7BC8F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tblHeader/>
          <w:jc w:val="center"/>
        </w:trPr>
        <w:tc>
          <w:tcPr>
            <w:tcW w:w="8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17A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2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CF1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</w:rPr>
              <w:t>项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lang w:val="en-US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</w:rPr>
              <w:t>目</w:t>
            </w:r>
          </w:p>
        </w:tc>
        <w:tc>
          <w:tcPr>
            <w:tcW w:w="10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493D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</w:rPr>
              <w:t>标准名称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及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highlight w:val="none"/>
              </w:rPr>
              <w:t>标准代号</w:t>
            </w:r>
          </w:p>
        </w:tc>
      </w:tr>
      <w:tr w14:paraId="72DF2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D72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2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410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土壤总砷</w:t>
            </w:r>
          </w:p>
        </w:tc>
        <w:tc>
          <w:tcPr>
            <w:tcW w:w="10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DB8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土壤检测第11部分：土壤总砷的测定NY/T 1121.11-2006</w:t>
            </w:r>
          </w:p>
          <w:p w14:paraId="0E95FA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土壤和沉积物 12 种金属元素的测定 王水提取-电感耦合等离子体质谱法HJ 803-2016</w:t>
            </w:r>
          </w:p>
          <w:p w14:paraId="4358D9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 xml:space="preserve">土壤质量 总汞、总砷、总铅的测定 原子荧光法 第 2 部分：土壤中总砷的测定GB/T 22105.2-2008 </w:t>
            </w:r>
          </w:p>
        </w:tc>
      </w:tr>
      <w:tr w14:paraId="139D2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8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770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2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ACC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土壤总铅、总镉</w:t>
            </w:r>
          </w:p>
        </w:tc>
        <w:tc>
          <w:tcPr>
            <w:tcW w:w="10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1EBE30">
            <w:pPr>
              <w:keepNext w:val="0"/>
              <w:keepLine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hd w:val="clear" w:fill="FFFFFF"/>
              <w:spacing w:line="6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土壤质量铅、镉的测定石墨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炉原子吸收分光光度法GB/T 17141-1997</w:t>
            </w:r>
          </w:p>
          <w:p w14:paraId="5B85A519">
            <w:pPr>
              <w:keepNext w:val="0"/>
              <w:keepLine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shd w:val="clear" w:fill="FFFFFF"/>
              <w:spacing w:line="6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土壤和沉积物 12 种金属元素的测定 王水提取-电感耦合等离子体质谱法HJ 803-2016</w:t>
            </w:r>
          </w:p>
        </w:tc>
      </w:tr>
      <w:tr w14:paraId="1A55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  <w:jc w:val="center"/>
        </w:trPr>
        <w:tc>
          <w:tcPr>
            <w:tcW w:w="8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776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2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100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土壤总铬</w:t>
            </w:r>
          </w:p>
        </w:tc>
        <w:tc>
          <w:tcPr>
            <w:tcW w:w="10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B89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土壤检测第12部分：土壤总铬的测定NY/T 1121.12-2006</w:t>
            </w:r>
          </w:p>
          <w:p w14:paraId="4AC66C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土壤和沉积物 12 种金属元素的测定 王水提取-电感耦合等离子体质谱法HJ 803-2016</w:t>
            </w:r>
          </w:p>
          <w:p w14:paraId="379202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土壤和沉积物 铜、锌、铅、镍、铬的测定 火焰原子吸收分光光度法HJ 491-2019</w:t>
            </w:r>
          </w:p>
        </w:tc>
      </w:tr>
      <w:tr w14:paraId="349C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2AA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2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7A1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农产品总砷</w:t>
            </w:r>
          </w:p>
        </w:tc>
        <w:tc>
          <w:tcPr>
            <w:tcW w:w="10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83DA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食品安全国家标准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食品中总砷及无机砷的测定</w:t>
            </w:r>
            <w:r>
              <w:rPr>
                <w:rFonts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GB5009.11-2024</w:t>
            </w:r>
          </w:p>
        </w:tc>
      </w:tr>
      <w:tr w14:paraId="144C6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D22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2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F69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农产品总镉</w:t>
            </w:r>
          </w:p>
        </w:tc>
        <w:tc>
          <w:tcPr>
            <w:tcW w:w="10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C71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食品安全国家标准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食品中镉的测定GB 5009.15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-2023</w:t>
            </w:r>
          </w:p>
        </w:tc>
      </w:tr>
      <w:tr w14:paraId="0B4D7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954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2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E58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农产品总铅</w:t>
            </w:r>
          </w:p>
        </w:tc>
        <w:tc>
          <w:tcPr>
            <w:tcW w:w="103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DE4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食品安全国家标准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食品中铅的测定GB 5009.12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-2023</w:t>
            </w:r>
          </w:p>
        </w:tc>
      </w:tr>
    </w:tbl>
    <w:p w14:paraId="4B6E6D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</w:p>
    <w:sectPr>
      <w:footerReference r:id="rId5" w:type="default"/>
      <w:footerReference r:id="rId6" w:type="even"/>
      <w:pgSz w:w="16700" w:h="11870" w:orient="landscape"/>
      <w:pgMar w:top="1434" w:right="1419" w:bottom="1495" w:left="1206" w:header="0" w:footer="894" w:gutter="0"/>
      <w:pgNumType w:fmt="decimal" w:start="5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222C00-377F-4022-AB68-6F5211B69DD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543D7AE-3B00-4C2B-AF54-14DB2AAFDBE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E05BC98-E248-40E7-88B0-B38E06573146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C22AA88D-5E00-4A72-AC30-28F039FDC2EF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9FD6A">
    <w:pPr>
      <w:spacing w:before="1" w:line="231" w:lineRule="auto"/>
      <w:ind w:left="8005"/>
      <w:jc w:val="left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4C35E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54C35E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319867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319867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C90D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331EE">
                          <w:pPr>
                            <w:pStyle w:val="6"/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9331EE">
                    <w:pPr>
                      <w:pStyle w:val="6"/>
                      <w:rPr>
                        <w:rFonts w:hint="default" w:ascii="Times New Roman" w:hAnsi="Times New Roman" w:eastAsia="仿宋" w:cs="Times New Roman"/>
                        <w:sz w:val="21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4"/>
                      </w:rPr>
                      <w:t>2</w: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21B22F4"/>
    <w:rsid w:val="027B2D77"/>
    <w:rsid w:val="04C139FF"/>
    <w:rsid w:val="06C2133D"/>
    <w:rsid w:val="07DD7070"/>
    <w:rsid w:val="0E4A44C3"/>
    <w:rsid w:val="14733D9B"/>
    <w:rsid w:val="16240AFD"/>
    <w:rsid w:val="17B7DBC9"/>
    <w:rsid w:val="17DF481E"/>
    <w:rsid w:val="194933E2"/>
    <w:rsid w:val="1D5FC4D0"/>
    <w:rsid w:val="1FFBA112"/>
    <w:rsid w:val="21AF3A63"/>
    <w:rsid w:val="25251443"/>
    <w:rsid w:val="2BB313F7"/>
    <w:rsid w:val="2C4E4BC2"/>
    <w:rsid w:val="35F2150E"/>
    <w:rsid w:val="3657B960"/>
    <w:rsid w:val="36F16494"/>
    <w:rsid w:val="376F70FF"/>
    <w:rsid w:val="377BFC89"/>
    <w:rsid w:val="3B8F2DDD"/>
    <w:rsid w:val="3C13226C"/>
    <w:rsid w:val="3D8DB5F7"/>
    <w:rsid w:val="3E7BCD80"/>
    <w:rsid w:val="3EBFD4A6"/>
    <w:rsid w:val="3ECE3508"/>
    <w:rsid w:val="3EDD03B6"/>
    <w:rsid w:val="3FD9D635"/>
    <w:rsid w:val="42274C21"/>
    <w:rsid w:val="43D42D71"/>
    <w:rsid w:val="457F129F"/>
    <w:rsid w:val="45FB4EBF"/>
    <w:rsid w:val="4AEFF19A"/>
    <w:rsid w:val="4B661B8A"/>
    <w:rsid w:val="4C7C707A"/>
    <w:rsid w:val="5257C580"/>
    <w:rsid w:val="55DF711E"/>
    <w:rsid w:val="5635CCF4"/>
    <w:rsid w:val="56F46ADC"/>
    <w:rsid w:val="576F4647"/>
    <w:rsid w:val="58FF438F"/>
    <w:rsid w:val="59BFF4F8"/>
    <w:rsid w:val="5DEE21E4"/>
    <w:rsid w:val="5E9C9A11"/>
    <w:rsid w:val="5FBF2034"/>
    <w:rsid w:val="5FFFE0C9"/>
    <w:rsid w:val="621B39F3"/>
    <w:rsid w:val="62FC5FC9"/>
    <w:rsid w:val="62FFE99B"/>
    <w:rsid w:val="64A55950"/>
    <w:rsid w:val="6589F021"/>
    <w:rsid w:val="65FB767E"/>
    <w:rsid w:val="6985545F"/>
    <w:rsid w:val="6BD70562"/>
    <w:rsid w:val="6BEED01F"/>
    <w:rsid w:val="6EB50C1E"/>
    <w:rsid w:val="6FF2E35D"/>
    <w:rsid w:val="6FFDECC2"/>
    <w:rsid w:val="6FFF111D"/>
    <w:rsid w:val="71E21C92"/>
    <w:rsid w:val="723111D9"/>
    <w:rsid w:val="733F8FBD"/>
    <w:rsid w:val="75FD735A"/>
    <w:rsid w:val="77F6396A"/>
    <w:rsid w:val="77F7B37A"/>
    <w:rsid w:val="77FF559E"/>
    <w:rsid w:val="77FFA215"/>
    <w:rsid w:val="783A356E"/>
    <w:rsid w:val="79697B25"/>
    <w:rsid w:val="79F78821"/>
    <w:rsid w:val="79FE2A8C"/>
    <w:rsid w:val="7BCBF9B6"/>
    <w:rsid w:val="7DF60AA2"/>
    <w:rsid w:val="7DF73F12"/>
    <w:rsid w:val="7DFBBE01"/>
    <w:rsid w:val="7E678F09"/>
    <w:rsid w:val="7E6BCC4F"/>
    <w:rsid w:val="7E7D736D"/>
    <w:rsid w:val="7E9E315E"/>
    <w:rsid w:val="7EED18E4"/>
    <w:rsid w:val="7EEF93E1"/>
    <w:rsid w:val="7F1A0120"/>
    <w:rsid w:val="7F3EC562"/>
    <w:rsid w:val="7F9E087D"/>
    <w:rsid w:val="7FADA017"/>
    <w:rsid w:val="7FB5314F"/>
    <w:rsid w:val="7FD63946"/>
    <w:rsid w:val="7FDE262D"/>
    <w:rsid w:val="7FDE7486"/>
    <w:rsid w:val="7FFCAFF1"/>
    <w:rsid w:val="85B768F0"/>
    <w:rsid w:val="8BBFE433"/>
    <w:rsid w:val="92FABB5B"/>
    <w:rsid w:val="9B7B442A"/>
    <w:rsid w:val="A1BD6460"/>
    <w:rsid w:val="B3FC6FE8"/>
    <w:rsid w:val="B56CF418"/>
    <w:rsid w:val="B6A45B9E"/>
    <w:rsid w:val="B6FAB6C8"/>
    <w:rsid w:val="BA7B0596"/>
    <w:rsid w:val="BBF1EF38"/>
    <w:rsid w:val="BDFF0CE9"/>
    <w:rsid w:val="BED6E6D3"/>
    <w:rsid w:val="BF4DE067"/>
    <w:rsid w:val="BFEF6921"/>
    <w:rsid w:val="CFFF085B"/>
    <w:rsid w:val="D19BD19E"/>
    <w:rsid w:val="DAD75F74"/>
    <w:rsid w:val="DAEF8A12"/>
    <w:rsid w:val="DB3F6A4A"/>
    <w:rsid w:val="DBEE909E"/>
    <w:rsid w:val="DBF7A312"/>
    <w:rsid w:val="DDFECD4D"/>
    <w:rsid w:val="DE1FE7E9"/>
    <w:rsid w:val="DE775D69"/>
    <w:rsid w:val="DFB763A5"/>
    <w:rsid w:val="DFCD18EE"/>
    <w:rsid w:val="DFD7AB78"/>
    <w:rsid w:val="DFDBBCFE"/>
    <w:rsid w:val="E3CE05AC"/>
    <w:rsid w:val="E7FE4ABA"/>
    <w:rsid w:val="ECC66125"/>
    <w:rsid w:val="ECFB055A"/>
    <w:rsid w:val="EDD3E68F"/>
    <w:rsid w:val="EE0C6066"/>
    <w:rsid w:val="EF395FA0"/>
    <w:rsid w:val="EF796F84"/>
    <w:rsid w:val="EFAB3C41"/>
    <w:rsid w:val="EFE024C5"/>
    <w:rsid w:val="EFFB752B"/>
    <w:rsid w:val="EFFBD547"/>
    <w:rsid w:val="F26D4A4D"/>
    <w:rsid w:val="F32F1736"/>
    <w:rsid w:val="F6DA2913"/>
    <w:rsid w:val="F6EF6439"/>
    <w:rsid w:val="F9DFF2C7"/>
    <w:rsid w:val="FA3B657D"/>
    <w:rsid w:val="FA7F2E4A"/>
    <w:rsid w:val="FDEB65ED"/>
    <w:rsid w:val="FDF71822"/>
    <w:rsid w:val="FDFD83D6"/>
    <w:rsid w:val="FE9DE73E"/>
    <w:rsid w:val="FE9F0554"/>
    <w:rsid w:val="FEBC1BC9"/>
    <w:rsid w:val="FEE1A946"/>
    <w:rsid w:val="FF66D2F2"/>
    <w:rsid w:val="FF7474AE"/>
    <w:rsid w:val="FF7F9DCD"/>
    <w:rsid w:val="FFEDAC4E"/>
    <w:rsid w:val="FFFC5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qFormat/>
    <w:uiPriority w:val="9"/>
    <w:pPr>
      <w:keepNext/>
      <w:keepLines/>
      <w:spacing w:line="412" w:lineRule="auto"/>
      <w:outlineLvl w:val="1"/>
    </w:pPr>
    <w:rPr>
      <w:rFonts w:ascii="Arial" w:hAnsi="Arial" w:eastAsia="黑体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FollowedHyperlink"/>
    <w:basedOn w:val="10"/>
    <w:qFormat/>
    <w:uiPriority w:val="0"/>
    <w:rPr>
      <w:color w:val="333333"/>
      <w:u w:val="none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character" w:customStyle="1" w:styleId="15">
    <w:name w:val="font01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6">
    <w:name w:val="f_r6"/>
    <w:basedOn w:val="10"/>
    <w:qFormat/>
    <w:uiPriority w:val="0"/>
  </w:style>
  <w:style w:type="character" w:customStyle="1" w:styleId="17">
    <w:name w:val="thisit"/>
    <w:basedOn w:val="10"/>
    <w:qFormat/>
    <w:uiPriority w:val="0"/>
  </w:style>
  <w:style w:type="character" w:customStyle="1" w:styleId="18">
    <w:name w:val="bzrq"/>
    <w:basedOn w:val="10"/>
    <w:qFormat/>
    <w:uiPriority w:val="0"/>
  </w:style>
  <w:style w:type="character" w:customStyle="1" w:styleId="19">
    <w:name w:val="bzmc"/>
    <w:basedOn w:val="10"/>
    <w:qFormat/>
    <w:uiPriority w:val="0"/>
  </w:style>
  <w:style w:type="character" w:customStyle="1" w:styleId="20">
    <w:name w:val="bzmc1"/>
    <w:basedOn w:val="10"/>
    <w:qFormat/>
    <w:uiPriority w:val="0"/>
  </w:style>
  <w:style w:type="character" w:customStyle="1" w:styleId="21">
    <w:name w:val="bzmc2"/>
    <w:basedOn w:val="10"/>
    <w:qFormat/>
    <w:uiPriority w:val="0"/>
  </w:style>
  <w:style w:type="character" w:customStyle="1" w:styleId="22">
    <w:name w:val="sysj"/>
    <w:basedOn w:val="10"/>
    <w:qFormat/>
    <w:uiPriority w:val="0"/>
  </w:style>
  <w:style w:type="character" w:customStyle="1" w:styleId="23">
    <w:name w:val="f_r"/>
    <w:basedOn w:val="10"/>
    <w:qFormat/>
    <w:uiPriority w:val="0"/>
  </w:style>
  <w:style w:type="character" w:customStyle="1" w:styleId="24">
    <w:name w:val="bzrq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1758</Words>
  <Characters>1975</Characters>
  <TotalTime>4</TotalTime>
  <ScaleCrop>false</ScaleCrop>
  <LinksUpToDate>false</LinksUpToDate>
  <CharactersWithSpaces>2129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2025-03-28T18:24:00Z</dcterms:created>
  <dc:creator>tiangong</dc:creator>
  <cp:lastModifiedBy>龍龄</cp:lastModifiedBy>
  <cp:lastPrinted>2025-04-17T01:53:00Z</cp:lastPrinted>
  <dcterms:modified xsi:type="dcterms:W3CDTF">2025-04-17T02:40:20Z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2025-03-26T10:25:00Z</vt:filetime>
  </property>
  <property fmtid="{D5CDD505-2E9C-101B-9397-08002B2CF9AE}" pid="4" name="UsrData">
    <vt:lpwstr>67e3657830e71100211ccd55wl</vt:lpwstr>
  </property>
  <property fmtid="{D5CDD505-2E9C-101B-9397-08002B2CF9AE}" pid="5" name="KSOProductBuildVer">
    <vt:lpwstr>2052-12.1.0.20784</vt:lpwstr>
  </property>
  <property fmtid="{D5CDD505-2E9C-101B-9397-08002B2CF9AE}" pid="6" name="ICV">
    <vt:lpwstr>4AEAE9A09F414EA287DF0B4339589CA5_13</vt:lpwstr>
  </property>
  <property fmtid="{D5CDD505-2E9C-101B-9397-08002B2CF9AE}" pid="7" name="KSOTemplateDocerSaveRecord">
    <vt:lpwstr>eyJoZGlkIjoiNDYxYTAwMTI3MTlmYTVhMGU4YjFmMmFmNTEyNWM0ODIiLCJ1c2VySWQiOiIxMTgwMjUxOTg5In0=</vt:lpwstr>
  </property>
</Properties>
</file>