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四川省“全程机械化+综合农事”服务中心建设标准</w:t>
      </w:r>
    </w:p>
    <w:tbl>
      <w:tblPr>
        <w:tblStyle w:val="10"/>
        <w:tblpPr w:leftFromText="180" w:rightFromText="180" w:vertAnchor="text" w:horzAnchor="page" w:tblpX="1498" w:tblpY="197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216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方正黑体_GBK"/>
                <w:b/>
                <w:spacing w:val="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b/>
                <w:spacing w:val="4"/>
                <w:kern w:val="0"/>
                <w:sz w:val="20"/>
                <w:szCs w:val="20"/>
                <w:lang w:eastAsia="zh-CN"/>
              </w:rPr>
              <w:t>建设</w:t>
            </w:r>
            <w:r>
              <w:rPr>
                <w:rFonts w:ascii="Times New Roman" w:hAnsi="Times New Roman" w:eastAsia="方正黑体_GBK"/>
                <w:b/>
                <w:spacing w:val="4"/>
                <w:kern w:val="0"/>
                <w:sz w:val="20"/>
                <w:szCs w:val="20"/>
              </w:rPr>
              <w:t>指标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方正黑体_GBK"/>
                <w:b/>
                <w:spacing w:val="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b/>
                <w:spacing w:val="4"/>
                <w:kern w:val="0"/>
                <w:sz w:val="20"/>
                <w:szCs w:val="20"/>
                <w:lang w:eastAsia="zh-CN"/>
              </w:rPr>
              <w:t>建设</w:t>
            </w:r>
            <w:r>
              <w:rPr>
                <w:rFonts w:ascii="Times New Roman" w:hAnsi="Times New Roman" w:eastAsia="方正黑体_GBK"/>
                <w:b/>
                <w:spacing w:val="4"/>
                <w:kern w:val="0"/>
                <w:sz w:val="20"/>
                <w:szCs w:val="2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仿宋" w:hAnsi="仿宋" w:eastAsia="仿宋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0"/>
                <w:lang w:val="en-US" w:eastAsia="zh-CN" w:bidi="ar-SA"/>
              </w:rPr>
              <w:t>一、基本要求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楷体_GBK" w:hAnsi="Times New Roman" w:eastAsia="方正楷体_GBK" w:cs="Times New Roman"/>
                <w:b/>
                <w:spacing w:val="4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2"/>
                <w:szCs w:val="22"/>
                <w:vertAlign w:val="baseline"/>
                <w:lang w:val="en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1.依法设立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依法登记，运行满1年以上农业生产经营服务组织，包括以农机作业服务为主的农民合作社、家庭农场、农业企业等。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tblHeader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2.运行规范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应有固定办公场所和独立的银行账号。按照财政部制定的相关财务会计制度规定，设置会计账簿，编制会计报表或通过委托代理方式代理记账、核算。建有财务管理、成员管理、机具管理、岗位职责、社务公开、盈余分配、档案管理、作业安全等相关规章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tblHeader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3.遵纪守法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近三年，无违法违纪行为发生。在全国企业信用信息公示系统中，未列入经营异常名录；社会声誉良好，未发生过重大经济纠纷和服务质量投诉等情况。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9" w:type="dxa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方正楷体_GBK" w:hAnsi="Times New Roman" w:eastAsia="方正楷体_GBK"/>
                <w:b/>
                <w:spacing w:val="4"/>
                <w:kern w:val="0"/>
                <w:sz w:val="20"/>
                <w:szCs w:val="20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0"/>
                <w:lang w:val="en-US" w:eastAsia="zh-CN" w:bidi="ar-SA"/>
              </w:rPr>
              <w:t>二、基础设施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1.农机具库棚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建有半封闭或全封闭的机库棚，包括机具存放区、维修间、零配件库等，占地面积不少于1000平方米。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2.培训室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建有设施齐全、功能完善的培训场地。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3.农资及农产品展销室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建有农资及农产品展销区，具备为农户统购种子、化肥、农药等农资服务的能力，展示当地特色优质农产品，搭建农产品销售对接平台。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4.育秧中心、烘干中心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平原地区育秧中心、烘干中心占地面积不小于2000㎡，丘陵地区不小于1000㎡。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69" w:type="dxa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方正楷体_GBK" w:hAnsi="Times New Roman" w:eastAsia="方正楷体_GBK"/>
                <w:b/>
                <w:spacing w:val="4"/>
                <w:kern w:val="0"/>
                <w:sz w:val="20"/>
                <w:szCs w:val="20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0"/>
                <w:lang w:val="en-US" w:eastAsia="zh-CN" w:bidi="ar-SA"/>
              </w:rPr>
              <w:t>三、农业机械装备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1.拥有农机原值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平原地区、丘陵地区、山区（少数民族地区）服务中心农业机械装备原值分别不少于500万元、300万元、100万元。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2.农机装备数量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平原地区、丘陵地区、山区（少数民族地区）服务中心各类农业机械装备分别不少于80台（套）、50台（套）、30台（套）。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3.烘干能力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平原地区、丘陵地区、山区（少数民族地区）服务中心烘干机（组）日烘干能力分别不少于100吨、50吨、20吨。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4.育秧能力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平原地区、丘陵地区服务中心建有机械化育苗（秧）流水线不少于1条。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0"/>
                <w:lang w:val="en-US" w:eastAsia="zh-CN" w:bidi="ar-SA"/>
              </w:rPr>
              <w:t>四、农机社会服务面积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1.粮油类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平原地区年农机服务总作业面积累计达到20000亩以上，丘陵地区年农机服务总作业面积累计达到15000亩以上，山区（少数民族地区）年农机作业面积累计达到10000亩以上。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2.蔬菜类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平原地区年农机服务总作业面积累计达到10000亩以上，丘陵地区年农机服务总作业面积累计达到8000亩以上，山区（少数民族地区）年农机服务总作业面积累计达到5000亩以上。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3.水果、茶叶类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平原地区年农机服务总作业面积累计达到8000亩以上，丘陵地区年农机服务总作业面积累计达到6000亩以上，山区（少数民族地区）年农机服务总作业面积累计达到4000亩以上。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0"/>
                <w:lang w:val="en-US" w:eastAsia="zh-CN" w:bidi="ar-SA"/>
              </w:rPr>
              <w:t>五、综合农事服务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（至少具有以下2项综合农事服务内容）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1.农资统购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为农业生产经营者提供的农机、种子、化肥、农药等生产资料优质、安全、可靠。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2.技术培训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每年开展新技术新机具培训不少于3次。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3.农机维修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对外开展农机维修服务，配有常用农业机械零配件。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4.信息咨询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开展农业农村政策、农业生产技术、农机供需及作业市场信息咨询。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0"/>
                <w:lang w:val="en-US" w:eastAsia="zh-CN" w:bidi="ar-SA"/>
              </w:rPr>
              <w:t>六、联农带农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1.示范带动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示范推广应用农机化新技术新装备，服务覆盖面至少两个乡镇以上。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2.经营效益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农机作业服务及综合农事服务收入占总收入的60%以上。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0"/>
                <w:lang w:val="en-US" w:eastAsia="zh-CN" w:bidi="ar-SA"/>
              </w:rPr>
              <w:t>七、安全生产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1"/>
                <w:szCs w:val="20"/>
                <w:lang w:val="en-US" w:eastAsia="zh-CN" w:bidi="ar-SA"/>
              </w:rPr>
              <w:t>安全生产</w:t>
            </w:r>
          </w:p>
        </w:tc>
        <w:tc>
          <w:tcPr>
            <w:tcW w:w="6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全年未发生安全生产事故。</w:t>
            </w:r>
          </w:p>
        </w:tc>
      </w:tr>
    </w:tbl>
    <w:p>
      <w:pPr>
        <w:pStyle w:val="4"/>
        <w:rPr>
          <w:rFonts w:hint="default" w:asci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644" w:right="1644" w:bottom="1417" w:left="1644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8624E-9DCB-4ACF-AA4B-4706573EE3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A16561-E549-4157-8FCC-0613C9465EA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10043CF-980E-491A-8C5D-983036A6F45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266FC0-3429-4267-B37D-97FEC36730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625C09B-F04F-4E07-AB3C-323B10A7665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A13D835-620A-4AE1-B884-C323D79ECC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2451100</wp:posOffset>
              </wp:positionH>
              <wp:positionV relativeFrom="paragraph">
                <wp:posOffset>180340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pt;margin-top:14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J2pA1gAA&#10;AAoBAAAPAAAAAAAAAAEAIAAAACIAAABkcnMvZG93bnJldi54bWxQSwECFAAUAAAACACHTuJAs4h+&#10;BecBAADHAwAADgAAAAAAAAABACAAAAAl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7FF0B399"/>
    <w:rsid w:val="136B8830"/>
    <w:rsid w:val="196C67F5"/>
    <w:rsid w:val="1FF3AAFD"/>
    <w:rsid w:val="224C00E5"/>
    <w:rsid w:val="2B3EDAE3"/>
    <w:rsid w:val="33BF6EBD"/>
    <w:rsid w:val="3AF86A40"/>
    <w:rsid w:val="3D2D7106"/>
    <w:rsid w:val="3DD4E244"/>
    <w:rsid w:val="3FDF7892"/>
    <w:rsid w:val="59FA6724"/>
    <w:rsid w:val="5BD462C2"/>
    <w:rsid w:val="5BFF2AB9"/>
    <w:rsid w:val="5DA351C2"/>
    <w:rsid w:val="5EDF8512"/>
    <w:rsid w:val="5EFA7CCD"/>
    <w:rsid w:val="5F270C95"/>
    <w:rsid w:val="5FEFDFE7"/>
    <w:rsid w:val="5FF5E8BB"/>
    <w:rsid w:val="69DEC5DB"/>
    <w:rsid w:val="6AFDFA49"/>
    <w:rsid w:val="6BAFB473"/>
    <w:rsid w:val="6BDDA939"/>
    <w:rsid w:val="6BF8BFA1"/>
    <w:rsid w:val="6DEFB2A7"/>
    <w:rsid w:val="6DF76921"/>
    <w:rsid w:val="6F3E1B4E"/>
    <w:rsid w:val="71FEA369"/>
    <w:rsid w:val="73BFF6FD"/>
    <w:rsid w:val="75FB8C6C"/>
    <w:rsid w:val="77EFD390"/>
    <w:rsid w:val="79FF10B3"/>
    <w:rsid w:val="7A8EDBB2"/>
    <w:rsid w:val="7AF3BEE1"/>
    <w:rsid w:val="7D2BEC25"/>
    <w:rsid w:val="7DBBF1A5"/>
    <w:rsid w:val="7EBDD102"/>
    <w:rsid w:val="7EF9897D"/>
    <w:rsid w:val="7F6B90C0"/>
    <w:rsid w:val="7FDA0CFD"/>
    <w:rsid w:val="7FEFD12E"/>
    <w:rsid w:val="7FF0B399"/>
    <w:rsid w:val="7FFF3054"/>
    <w:rsid w:val="9265751A"/>
    <w:rsid w:val="9D4B5CFF"/>
    <w:rsid w:val="9FBFF57F"/>
    <w:rsid w:val="9FD6DBF2"/>
    <w:rsid w:val="A67F591E"/>
    <w:rsid w:val="A7FFF25A"/>
    <w:rsid w:val="B0ED15B6"/>
    <w:rsid w:val="B5FFCB94"/>
    <w:rsid w:val="B63F18F7"/>
    <w:rsid w:val="B7EBA4C8"/>
    <w:rsid w:val="B7FF1A1B"/>
    <w:rsid w:val="BA7B23C6"/>
    <w:rsid w:val="BCBB2450"/>
    <w:rsid w:val="BEE647F8"/>
    <w:rsid w:val="BF6F0F25"/>
    <w:rsid w:val="BF766A71"/>
    <w:rsid w:val="BF7D664F"/>
    <w:rsid w:val="BF7DD5D4"/>
    <w:rsid w:val="BFC63C04"/>
    <w:rsid w:val="BFDEF6A2"/>
    <w:rsid w:val="BFFF4B10"/>
    <w:rsid w:val="C9DFCBD5"/>
    <w:rsid w:val="CF7FFC8D"/>
    <w:rsid w:val="CFF93632"/>
    <w:rsid w:val="D7554C00"/>
    <w:rsid w:val="D9F37F87"/>
    <w:rsid w:val="DDA7BB59"/>
    <w:rsid w:val="DE7B5FCB"/>
    <w:rsid w:val="DEB52BA7"/>
    <w:rsid w:val="DEEFE888"/>
    <w:rsid w:val="DF5F76BC"/>
    <w:rsid w:val="DFAF95F8"/>
    <w:rsid w:val="DFAFF08D"/>
    <w:rsid w:val="DFD31F95"/>
    <w:rsid w:val="E3FF4B51"/>
    <w:rsid w:val="E99FE338"/>
    <w:rsid w:val="EADFD6B1"/>
    <w:rsid w:val="EECB561B"/>
    <w:rsid w:val="EFAF4A38"/>
    <w:rsid w:val="F3F7CB96"/>
    <w:rsid w:val="F5EE1C47"/>
    <w:rsid w:val="F77F4631"/>
    <w:rsid w:val="F7BFAD1D"/>
    <w:rsid w:val="F8E36BD9"/>
    <w:rsid w:val="F96F36F9"/>
    <w:rsid w:val="FCFD6743"/>
    <w:rsid w:val="FDAD8506"/>
    <w:rsid w:val="FDD79171"/>
    <w:rsid w:val="FE734873"/>
    <w:rsid w:val="FEEF9C3F"/>
    <w:rsid w:val="FEFA950B"/>
    <w:rsid w:val="FF4DA535"/>
    <w:rsid w:val="FF572510"/>
    <w:rsid w:val="FFA587EB"/>
    <w:rsid w:val="FFB30572"/>
    <w:rsid w:val="FFDB8D98"/>
    <w:rsid w:val="FFE5CFFC"/>
    <w:rsid w:val="FFF771E9"/>
    <w:rsid w:val="FFF90114"/>
    <w:rsid w:val="FFFD238D"/>
    <w:rsid w:val="FFFE1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outlineLvl w:val="0"/>
    </w:pPr>
    <w:rPr>
      <w:rFonts w:ascii="宋体" w:hAnsi="宋体"/>
      <w:b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1"/>
      <w:szCs w:val="31"/>
    </w:rPr>
  </w:style>
  <w:style w:type="paragraph" w:styleId="5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标准文件_二级条标题"/>
    <w:next w:val="15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3006</Words>
  <Characters>3164</Characters>
  <Lines>0</Lines>
  <Paragraphs>0</Paragraphs>
  <TotalTime>93</TotalTime>
  <ScaleCrop>false</ScaleCrop>
  <LinksUpToDate>false</LinksUpToDate>
  <CharactersWithSpaces>3491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2022-05-21T09:13:00Z</dcterms:created>
  <dc:creator>张晓玲</dc:creator>
  <cp:lastModifiedBy>大楼</cp:lastModifiedBy>
  <cp:lastPrinted>2023-08-18T15:38:00Z</cp:lastPrinted>
  <dcterms:modified xsi:type="dcterms:W3CDTF">2023-08-21T06:47:35Z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0E09F1DC3876451099705A7FD6066F26_12</vt:lpwstr>
  </property>
</Properties>
</file>