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Toc31300"/>
      <w:bookmarkStart w:id="1" w:name="_Toc2118"/>
      <w:bookmarkStart w:id="2" w:name="_Toc36128705"/>
      <w:bookmarkStart w:id="3" w:name="_Toc36128824"/>
      <w:r>
        <w:rPr>
          <w:rFonts w:hint="default" w:ascii="Times New Roman" w:hAnsi="Times New Roman" w:eastAsia="方正小标宋简体" w:cs="Times New Roman"/>
          <w:sz w:val="44"/>
          <w:szCs w:val="44"/>
        </w:rPr>
        <w:t>关于公布四川省第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四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次非主要农作物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品种认定结果的通知</w:t>
      </w:r>
      <w:bookmarkStart w:id="11" w:name="_GoBack"/>
      <w:bookmarkEnd w:id="11"/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各市（州）、县（市、区）农业（农牧）农村局，各科研院所、大专院校，有关种子企业：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省非主要农作物品种认定委员会于202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日召开了第一届第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次主任委员会会议，对六个专业组评审提交的新品种进行了审议讨论，认定通过新品种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个，现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公布。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附件：1. 通过认定的非主要农作物品种名单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left="0" w:firstLine="1600" w:firstLineChars="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通过认定的非主要农作物品种简介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left="1050" w:leftChars="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left="1050" w:leftChars="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left="0" w:firstLine="4800" w:firstLineChars="1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四川省农业农村厅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left="0" w:firstLine="4800" w:firstLineChars="15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center"/>
        <w:rPr>
          <w:rFonts w:hint="default" w:ascii="Times New Roman" w:hAnsi="Times New Roman" w:eastAsia="仿宋_GB2312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通过认定的非主要农作物品种名单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both"/>
        <w:rPr>
          <w:rFonts w:hint="default" w:ascii="Times New Roman" w:hAnsi="Times New Roman" w:cs="Times New Roman"/>
        </w:rPr>
      </w:pPr>
    </w:p>
    <w:tbl>
      <w:tblPr>
        <w:tblStyle w:val="11"/>
        <w:tblW w:w="8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739"/>
        <w:gridCol w:w="2745"/>
        <w:gridCol w:w="2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1248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39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种类</w:t>
            </w:r>
          </w:p>
        </w:tc>
        <w:tc>
          <w:tcPr>
            <w:tcW w:w="2745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品种名称</w:t>
            </w:r>
          </w:p>
        </w:tc>
        <w:tc>
          <w:tcPr>
            <w:tcW w:w="2886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认定编号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tblHeader/>
          <w:jc w:val="center"/>
        </w:trPr>
        <w:tc>
          <w:tcPr>
            <w:tcW w:w="1248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39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745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886" w:type="dxa"/>
            <w:vMerge w:val="continu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南瓜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红运6号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川认菜202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佛手瓜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川雅1号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川认菜202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菜豆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绵紫豆1号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川认菜202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萝卜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彩萝1号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川认菜202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萝卜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CR川冠1号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川认菜202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叶用芥菜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南冬1号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川认菜202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叶用芥菜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宜芥1号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川认菜202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豇豆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成豇6号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川认菜202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洋葱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科威红10号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川认菜202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洋葱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科威黄14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川认菜202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魔芋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乐芋1号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川认菜202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魔芋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乐芋2号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川认菜202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魔芋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珠芋1号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川认菜202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魔芋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远杂3号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川认菜202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芦笋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川芦1号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川认菜202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芦笋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川芦2号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川认菜202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苦瓜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盛田新秀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川认菜202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苦瓜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盛田1814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川认菜202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莴笋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青又青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川认菜202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莴笋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瑞光火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川认菜202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莴笋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瑞光红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川认菜202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莴笋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瑞光青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川认菜202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生菜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中生1号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川认菜202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24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不结球白菜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川青2009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川认菜202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25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不结球白菜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川青2035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川认菜202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26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油梨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鳄早1号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27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油梨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鳄砧1号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28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猕猴桃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华金3号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29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枇杷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西蜀7号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果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30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金钗石斛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川农金斛1号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川认药202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31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川牛膝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宝膝2号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川认药202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32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附子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凉附1号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川认药202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33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酸橙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蜀枳一号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川认药202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34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麦冬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涪麦1号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川认药202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35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柴胡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川柴2号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川认药202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36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柴胡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川柴3号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川认药202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37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重楼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川重1号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川认药202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38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毛木耳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川耳18号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川认菌202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39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毛木耳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昊阳黄耳3号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川认菌202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40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毛木耳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中农耳1号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川认菌202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41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毛木耳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蒙顶黄耳1号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川认菌202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42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大球盖菇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川球盖2号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川认菌202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43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灵芝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川芝8号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川认菌202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44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金针菇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川金99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川认菌202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45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荞麦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川荞7号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川认杂粮202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46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荞麦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中荞16号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川认杂粮202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47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荞麦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成苦2号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川认杂粮202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48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芝麻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川黑芝1号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川认杂粮202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49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芝麻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川黑芝2号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川认杂粮202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50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桑树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金桑1号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51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桑树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川茶桑1号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52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桑树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川茶桑2号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53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桑树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川茶桑3号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248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54</w:t>
            </w:r>
          </w:p>
        </w:tc>
        <w:tc>
          <w:tcPr>
            <w:tcW w:w="1739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苎麻</w:t>
            </w:r>
          </w:p>
        </w:tc>
        <w:tc>
          <w:tcPr>
            <w:tcW w:w="2745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川饲苎4号</w:t>
            </w:r>
          </w:p>
        </w:tc>
        <w:tc>
          <w:tcPr>
            <w:tcW w:w="2886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left="0" w:lef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川认苎202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bidi="ar"/>
              </w:rPr>
              <w:t>001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pStyle w:val="4"/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rPr>
          <w:rFonts w:hint="default" w:ascii="Times New Roman" w:hAnsi="Times New Roman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600" w:lineRule="exact"/>
        <w:ind w:left="0"/>
        <w:jc w:val="center"/>
        <w:rPr>
          <w:rFonts w:hint="default" w:ascii="Times New Roman" w:hAnsi="Times New Roman" w:eastAsia="方正小标宋简体" w:cs="Times New Roman"/>
          <w:b w:val="0"/>
          <w:bCs w:val="0"/>
        </w:rPr>
      </w:pPr>
      <w:r>
        <w:rPr>
          <w:rFonts w:hint="default" w:ascii="Times New Roman" w:hAnsi="Times New Roman" w:eastAsia="方正小标宋简体" w:cs="Times New Roman"/>
          <w:b w:val="0"/>
          <w:bCs w:val="0"/>
        </w:rPr>
        <w:t>通过认定的非主要农作物品种简介</w:t>
      </w:r>
    </w:p>
    <w:bookmarkEnd w:id="0"/>
    <w:bookmarkEnd w:id="1"/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一、蔬菜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南瓜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川认菜202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001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红运6号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四川省农业科学院园艺研究所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四川省农业科学院园艺研究所 成都好特园艺有限公司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以甘肃南瓜资源G-29高代自交系P363为母本、红缘南瓜高代自交系P224为父本杂交而成。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早熟，春季栽培生育期92</w:t>
      </w:r>
      <w:bookmarkStart w:id="4" w:name="_Hlk114647318"/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95天。植株蔓生，生长势强，前期节间短，半短蔓，第一雌花着生于主茎4～6节位。叶片中等大小，叶色绿色。果实扁圆形，成熟果红色，油亮，横径15～20厘米，纵径10～13厘米，单株座果1～2个，单果重1500～2000克，果肉金黄色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干物质17.35克/100克，可溶性糖4.12%，粗纤维0.54克/100克，淀粉6.36克/100克。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接种鉴定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中抗白粉病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2020～2021年两年多点试验平均产量1735公斤/亩，比对照台湾农友东升南瓜增产30.4%。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播种期：四川盆地露地栽培3月上旬播种育苗，中、大棚栽培可适当提前。②定植期：苗龄20～25天，南瓜苗有2～3片真叶时，选择健壮无病虫害的苗子定植。③定植密度：每亩定植830株左右。④定植后管理：以有机肥为主，限量使用化肥，但应控制氮肥用量，增施磷钾肥。提倡配方施肥。禁止大水漫灌和阴天傍晚浇水，提倡膜下灌溉。当南瓜植株座果2个时，离最后一个瓜4～5叶打顶。⑤及时除草，防治虫害。⑥其它栽培管理参照一般南瓜品种进行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适宜在四川盆地春季密植栽培。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①该品种适合春季生产，不适合夏秋栽培，播种太晚后期高温会导致减产，播期需控制在3月15日之前；②该品种为早熟品种，前期对肥料需求大，肥料不足影响座果和产量。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佛手瓜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川认菜202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川雅1号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四川农业大学 雅安大农商农业科技有限公司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四川农业大学 雅安大农商农业科技有限公司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天全县农家佛手瓜（瓜用型）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多年生攀缘性草本植株，叶片互生，掌状五角形或心脏形，绿色至深绿色，叶面较粗糙，叶背的叶脉上有茸毛，具有3～4个独立的卷须。为雌雄同株异花植物，四川地区植株9月到11月开花，开花少，雄花为簇生，包含4～5朵淡黄色花瓣，4～5枚雄蕊，沿轴间隔分布，雌花多数为单生，柱头头状，子房下位，子房为倒卵形，无法膨大形成可食用果实。植物根系为弦线状须根，随植株生长，部分根系逐渐膨大形成块根。块根多数为长棒形，表皮淡黄褐色，果肉乳白色，单个块根平均500克左右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块根淀粉含量13.94%，可溶性蛋白1.72毫克/克，锌含量4.84毫克/千克，硒含量0.0367毫克/千克，维生素C含量3.58毫克/100克。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接种鉴定抗白粉病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田间表现抗霜霉病、叶斑病。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2021年三年多点试验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块根平均总产量为1861公斤/亩，是对照三年生农家佛手瓜块根</w:t>
      </w:r>
      <w:r>
        <w:rPr>
          <w:rFonts w:hint="eastAsia" w:ascii="仿宋_GB2312" w:hAnsi="仿宋_GB2312" w:eastAsia="仿宋_GB2312" w:cs="仿宋_GB2312"/>
          <w:sz w:val="32"/>
          <w:szCs w:val="32"/>
        </w:rPr>
        <w:t>的4.6倍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①一年生或多年生栽培。繁殖方式采用留种株切根分株繁殖，3月上旬至4月上旬抽生新枝条，待枝条长出3～5片叶后切根，切根苗进行10天左右的壮苗处理后移栽。②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4月定植。采用高0.5米，垄底1米宽的高垄栽培，亩施有机肥2500公斤，复合肥100公斤，也可采用圆锥形小土堆栽培，底部直径1米，高0.5米，土堆施足底肥，土堆间距1.5米，行距3米。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亩种植约150株，任其生长。</w:t>
      </w:r>
      <w:r>
        <w:rPr>
          <w:rFonts w:hint="eastAsia" w:ascii="仿宋_GB2312" w:hAnsi="仿宋_GB2312" w:eastAsia="仿宋_GB2312" w:cs="仿宋_GB2312"/>
          <w:sz w:val="32"/>
          <w:szCs w:val="32"/>
        </w:rPr>
        <w:t>③ 9月中下旬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，追施复合高钾肥，每株0.3～0.5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公斤</w:t>
      </w:r>
      <w:r>
        <w:rPr>
          <w:rFonts w:hint="eastAsia" w:ascii="仿宋_GB2312" w:hAnsi="仿宋_GB2312" w:eastAsia="仿宋_GB2312" w:cs="仿宋_GB2312"/>
          <w:sz w:val="32"/>
          <w:szCs w:val="32"/>
        </w:rPr>
        <w:t>，采用环状施肥法。④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12月为块根膨大期，不同海拔地区块根采收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不同，海拔较高地区11月底、12月上旬采收，海拔较低地区12月中下旬至1月采收。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适宜在四川大部分平丘区及海拔低于1200米的高山地区种植。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①切根幼苗注意培育壮苗，移栽时选择阴天或下午移栽，防止高温高光强造成幼苗死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苗</w:t>
      </w:r>
      <w:r>
        <w:rPr>
          <w:rFonts w:hint="eastAsia" w:ascii="仿宋_GB2312" w:hAnsi="仿宋_GB2312" w:eastAsia="仿宋_GB2312" w:cs="仿宋_GB2312"/>
          <w:sz w:val="32"/>
          <w:szCs w:val="32"/>
        </w:rPr>
        <w:t>。②块根膨大期注意水分均匀管理，及时追肥，促进块根膨大。③栽培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土层疏松深厚，防止雨水积渍。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菜豆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川认菜202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zh-CN"/>
        </w:rPr>
        <w:t>绵紫豆1号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绵阳市农业科学研究院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绵阳市农业科学研究院</w:t>
      </w:r>
    </w:p>
    <w:p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以天津‘英良U2架豆’单株优选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株</w:t>
      </w:r>
      <w:r>
        <w:rPr>
          <w:rFonts w:hint="eastAsia" w:ascii="仿宋_GB2312" w:hAnsi="仿宋_GB2312" w:eastAsia="仿宋_GB2312" w:cs="仿宋_GB2312"/>
          <w:sz w:val="32"/>
          <w:szCs w:val="32"/>
        </w:rPr>
        <w:t>系（10211-3）为母本、四川‘泰紫王’优选单株系（65277）为父本，杂交后系统选育而成。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春季播种至嫩荚始收63天左右，到采收末期94天左右；植株蔓生，生长势强，分枝中等，主蔓侧蔓均可结荚；叶片绿色、中等大小，小叶叶形近圆形；茎、叶柄均为紫色；始花节位4～5节，花冠紫红色，每花序成荚数3～4对；商品荚紫色，油亮光滑，长圆棍形，荚长24～30厘米，荚宽1.1～1.3厘米，荚厚1.1～1.4厘米，单荚重20克左右，肉厚无筋，种子肾形，浅褐色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粗纤维含量0.9%，蛋白质1.73克/100克，抗坏血酸5.87毫克/100克，花青素含量110毫克/千克。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接种鉴定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中抗根腐病。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2020～2021年两年多点试验平均前期产量680.3公斤/亩，比对照紫艳无筋架豆增产52.7%；平均总产量209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公斤/亩，比对照红花白荚增产6.4%，比对照紫艳无筋架豆增产13.8%。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①地块选择：选择土层深厚、疏松肥沃和排水良好的沙壤土和壤土种植，忌与豆科作物连作。②播种时期：四川平坝地区3～7月播种，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设施</w:t>
      </w:r>
      <w:r>
        <w:rPr>
          <w:rFonts w:hint="eastAsia" w:ascii="仿宋_GB2312" w:hAnsi="仿宋_GB2312" w:eastAsia="仿宋_GB2312" w:cs="仿宋_GB2312"/>
          <w:sz w:val="32"/>
          <w:szCs w:val="32"/>
        </w:rPr>
        <w:t>栽培可提早至2月下旬，秋延后栽培可至8月上旬，直播或育苗移栽。③种植密度：高畦栽培，畦宽1.3～1.5米，每畦2行，穴距40～45厘米，每穴1～2株。④肥水管理：播种前或定植前亩施腐熟有机肥2000～2500公斤、硫酸钾型复合肥40～50公斤作基肥。根据“花前少施，花后多施，结荚期重施”的原则进行追肥，开花前控制水肥，开花结荚后对水肥需求增大，需防积水，结荚期结合浇水亩追施氮磷钾复合肥10公斤和硫酸钾10公斤2～3次，结荚盛期可喷施2%的磷酸二氢钾叶面肥。⑤搭架引蔓：抽蔓后及时搭“人”字架引蔓，增强通风透气。⑥病虫害防治：采取预防为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防治结合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方针，苗期主要防治蚜虫、红蜘蛛，结荚期重点防治豆荚螟、疫病、锈病。⑦适期采收：当嫩荚已饱满，根据消费习惯适时采收。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适宜在四川川西北、川南及川东菜豆产区春秋季种植。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结荚期对高温的耐受性一般，温度超过35度不易结荚。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建议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适期播种，开花结荚期温度不超过35度。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卜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川认菜202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彩萝1号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南充市农业科学院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南充市农业科学院</w:t>
      </w:r>
    </w:p>
    <w:p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南充市高坪区红皮萝卜地方品种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四川平坝浅丘地区秋季露地从播种到收获37天左右，冬季露地种植播收期63天左右。株型半直立，平均株高27厘米；板叶，叶缘有波纹，心叶紫红色，成熟叶片正面呈紫红色、背面呈绿色，叶脉随叶片色，叶正面光泽无刺毛，叶背面少量刺毛；商品期叶片数10片、肉质根不发达，平均单株重30克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花青素含量177毫克/千克，维生素C含量71.8毫克/100克，可溶性固形物含量6.4%，蛋白含量2.57克/100克，钙含量1430毫克/千克，钼含量0.21毫克/千克。在花青素、钼含量两项关键指标上，显著高于对照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品种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日本紫红色叶大根。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苗期室内接种鉴定，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抗霜霉病和病毒病。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2019～2021年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两个生产周期，秋季平均产量2181公斤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亩，冬季平均产量223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公斤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亩，与对照日本紫红色叶大根相当。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适时播种。四川平坝浅丘地区9月中旬至12月下旬播种，宜选择土层深厚疏松、排水良好、肥力好的壤土。②合理密植，促进高产。每平方米应均匀撒播种子3～6克，株行距约8×10厘米。③科学施肥。整地前亩施商品有机肥500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公斤</w:t>
      </w:r>
      <w:r>
        <w:rPr>
          <w:rFonts w:hint="eastAsia" w:ascii="仿宋_GB2312" w:hAnsi="仿宋_GB2312" w:eastAsia="仿宋_GB2312" w:cs="仿宋_GB2312"/>
          <w:sz w:val="32"/>
          <w:szCs w:val="32"/>
        </w:rPr>
        <w:t>、复合肥20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公斤</w:t>
      </w:r>
      <w:r>
        <w:rPr>
          <w:rFonts w:hint="eastAsia" w:ascii="仿宋_GB2312" w:hAnsi="仿宋_GB2312" w:eastAsia="仿宋_GB2312" w:cs="仿宋_GB2312"/>
          <w:sz w:val="32"/>
          <w:szCs w:val="32"/>
        </w:rPr>
        <w:t>作基肥，结合整地，使肥料和土壤充分混匀。第1次追肥在植株1～2片叶时进行，亩追施尿素1.4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公斤</w:t>
      </w:r>
      <w:r>
        <w:rPr>
          <w:rFonts w:hint="eastAsia" w:ascii="仿宋_GB2312" w:hAnsi="仿宋_GB2312" w:eastAsia="仿宋_GB2312" w:cs="仿宋_GB2312"/>
          <w:sz w:val="32"/>
          <w:szCs w:val="32"/>
        </w:rPr>
        <w:t>；第2次追肥在植株3～4片叶时进行，亩追施尿素1.2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公斤</w:t>
      </w:r>
      <w:r>
        <w:rPr>
          <w:rFonts w:hint="eastAsia" w:ascii="仿宋_GB2312" w:hAnsi="仿宋_GB2312" w:eastAsia="仿宋_GB2312" w:cs="仿宋_GB2312"/>
          <w:sz w:val="32"/>
          <w:szCs w:val="32"/>
        </w:rPr>
        <w:t>，追肥采用撒施或浇灌的方式。④及时防治病虫害。⑤适时采收。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适宜在四川平坝浅丘地区秋冬季种植。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①幼苗期，遇多雨天气，预防猝倒病。②苗期重点防治蚜虫、跳甲、蟋蟀、菜青虫等害虫。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川认菜202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CR川冠1号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四川省农业科学院水稻高粱研究所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四川省农业科学院水稻高粱研究所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自育萝卜不育系C72179A为母本，自育萝卜自交系C70478为父本杂交选育而成。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加工鲜食兼用型秋冬萝卜中熟品种，生长期80天，比春不老早熟11天；株型半直立，叶色淡绿色，板叶无裂刻，叶形长倒卵圆，叶缘波状，叶数15～16片，叶量中等，肉质根高圆台形；品比试验平均株高45厘米、株幅42.0厘米、根横径8.8厘米、根长16.5厘米、单根重720克、根冠比2.9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鲜样水分95.0克/100克，总糖0.28克/100克，抗坏血酸18.6毫克/100克，粗纤维0.4%；腌制品干物质12克/100克，还原糖0.072克/100克，亚硝酸盐 2.3毫克/千克，可溶性固形物5.14%，原果胶0.2231%，脆度434.3克。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田间病圃和室内接种鉴定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高抗根肿病。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2021～2022年两年多点试验平均产量523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公斤/亩，比对照春不老增产92.5%。其中在“非根肿病重度区”平均产量5278公斤/亩，比对照春不老增产62.3%；在“根肿病重度区”平均产量531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公斤/亩，比对照春不老增产122.7%。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①土壤选择：中性或微酸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土层深厚疏松的沙壤土。②茬口安排：避免与十字花科作物为前茬，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一般在</w:t>
      </w:r>
      <w:r>
        <w:rPr>
          <w:rFonts w:hint="eastAsia" w:ascii="仿宋_GB2312" w:hAnsi="仿宋_GB2312" w:eastAsia="仿宋_GB2312" w:cs="仿宋_GB2312"/>
          <w:sz w:val="32"/>
          <w:szCs w:val="32"/>
        </w:rPr>
        <w:t>水稻收割后进行直播。③整地与基肥施用：深翻土地，亩施商品有机肥200～300公斤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复合肥30～40公斤，平畦或低垄栽培。④适时播种：8月下旬～9月下旬播种。⑤播种及密度：直播。播种密度株行距建议为30×40厘米，以鲜销早上市为种植目的可适当密植（25×35厘米），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</w:rPr>
        <w:t>亩用种量150～250克。⑥间苗、定苗：2～3片真叶时及时间苗，每穴可留2～3株，最后5～6片真叶时及时定苗，每穴留1株。⑦田间肥水管理：根据萝卜各个生育期需水要求，适时适量浇水；定苗后亩追施尿素5～10公斤。⑧田间病虫害管理：萝卜虫害主要以蚜虫、菜青虫和跳甲为主，萝卜病害主要有病毒病、霜霉病、菌核病、黑腐病、软腐病及根肿病等，注意防治。⑨中耕除草：封行前可视情况，进行2～3次中耕，封行后停止中耕。⑩及时采收：以肉质根充分膨大为萝卜采收适期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适宜在四川平坝、浅丘生态区秋冬季种植。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不适宜春季和高原地区种植。建议不同地区先引进试种，避免萝卜“先期抽薹”。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（五）叶用芥菜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川认菜202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南冬1号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南充市农业科学院 南充市农业经济作物管理站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南充市农业科学院 南充市农业经济作物管理站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南充市高坪区烟山冬菜地方品种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四川平坝浅丘地区秋季露地播种到收获120天左右。株型半直立，平均株高48.5厘米，株幅73.2厘米。叶片倒卵圆形，叶色浓绿，无刺毛，叶面微皱，叶片边缘呈波状，中肋无瘤状突起；平均叶片长52厘米、宽29厘米，叶柄肥厚，平均叶柄长7厘米、宽4厘米，基部粗4厘米。平均有效商品叶片数18片，单株重1125克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干物质含量15.4克/100克，可溶性固形物含量5.23 %，可溶性糖含量0.26 %，维生素C含量28.4毫克/100克。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  <w:lang w:eastAsia="zh-CN"/>
        </w:rPr>
        <w:t>苗期室内接种鉴定，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抗霜霉病和病毒病。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2019～2020年两年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多点试验平均产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量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3650公斤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亩，比对照天冠冬菜增产5.3%，比对照烟山冬菜增产12.6%。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①适时播种。四川平坝浅丘地区于9月中上旬至10月上旬播种，选择土层深厚疏松、排水良好、肥力较好的土壤。②合理密植，促进高产。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亩种植3500～4000株，株行距约40×45厘米。③科学施肥。播种前亩施20～30公斤复合肥(氮:五氧化二磷:二氧化钾=15:15:15)、50公斤商品有机肥作基肥；移栽成活后，结合中耕除草，亩追施10公斤尿素或10公斤复合肥。④及时防治病虫害。⑤适时采收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适宜在四川平坝浅丘地区秋季种植。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①育苗时，遇多雨天气，预防猝倒病。②苗期重点防治蚜虫、跳甲、菜青虫等害虫。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川认菜202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宜芥1号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宜宾市农业科学院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宜宾市农业科学院 宜宾市农业农村局 宜宾市翠屏区乡村振兴服务中心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宜宾市翠屏区农家品种二月青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生育期158天左右，植株直立，株高95厘米左右，株幅65厘米左右，叶片数19片左右，叶绿色，叶片卵圆形，裂叶少，叶柄背面有蜡粉，叶片表面中等皱缩，花冠淡黄色，种子红褐色。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鲜样水分含量91.6%，粗蛋白含量0.67克/100克，粗纤维含量1.1%，维生素C含量81.9毫克/100克；半干样（即半成品）水分含量76.57%，粗蛋白含量1.09克/100克，粗纤维含量2.6%。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田间表现中抗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黑斑病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2021年两年多点试验平均产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量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769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公斤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亩，比对照二平桩增产11.8%。</w:t>
      </w:r>
    </w:p>
    <w:p>
      <w:pPr>
        <w:keepNext w:val="0"/>
        <w:keepLines w:val="0"/>
        <w:pageBreakBefore w:val="0"/>
        <w:tabs>
          <w:tab w:val="left" w:pos="1802"/>
        </w:tabs>
        <w:kinsoku/>
        <w:wordWrap/>
        <w:overflowPunct/>
        <w:topLine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①播种期：9月播种，10月移栽，不同年份播种时间随具体气候情况作适当调整。②播种密度：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每亩种植</w:t>
      </w:r>
      <w:r>
        <w:rPr>
          <w:rFonts w:hint="eastAsia" w:ascii="仿宋_GB2312" w:hAnsi="仿宋_GB2312" w:eastAsia="仿宋_GB2312" w:cs="仿宋_GB2312"/>
          <w:sz w:val="32"/>
          <w:szCs w:val="32"/>
        </w:rPr>
        <w:t>3200～4200株。③施肥管理：施足底肥，亩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施</w:t>
      </w:r>
      <w:r>
        <w:rPr>
          <w:rFonts w:hint="eastAsia" w:ascii="仿宋_GB2312" w:hAnsi="仿宋_GB2312" w:eastAsia="仿宋_GB2312" w:cs="仿宋_GB2312"/>
          <w:sz w:val="32"/>
          <w:szCs w:val="32"/>
        </w:rPr>
        <w:t>腐熟有机肥2000～3000公斤，复合肥40～50公斤，追肥1～2次，每次10～15公斤尿素。④注意苗期预防蚜虫，可采用防虫网栽培，注意预防根肿病、黑斑病等病害。及时中耕除草，其它栽培管理参照一般芥菜品种进行。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适宜在四川宜宾芥菜主产区秋季种植。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注意黑斑病、根肿病等病害防治。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播种前进行种子消毒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发病前及时进行药剂预防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注意田间管理。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豇豆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川认菜202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成豇6号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成都市农林科学院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成都市农林科学院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以山东潍坊大江长龙5号优选株系（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170</w:t>
      </w:r>
      <w:r>
        <w:rPr>
          <w:rFonts w:hint="eastAsia" w:ascii="仿宋_GB2312" w:hAnsi="仿宋_GB2312" w:eastAsia="仿宋_GB2312" w:cs="仿宋_GB2312"/>
          <w:sz w:val="32"/>
          <w:szCs w:val="32"/>
        </w:rPr>
        <w:t>）为母本、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极</w:t>
      </w:r>
      <w:r>
        <w:rPr>
          <w:rFonts w:hint="eastAsia" w:ascii="仿宋_GB2312" w:hAnsi="仿宋_GB2312" w:eastAsia="仿宋_GB2312" w:cs="仿宋_GB2312"/>
          <w:sz w:val="32"/>
          <w:szCs w:val="32"/>
        </w:rPr>
        <w:t>早熟品种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p-3为父本，杂交后系统选育而成。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极早熟，从播种到始收约50天，全生育期约100天。植株蔓生、蔓长3.5～4米，主蔓结荚为主；叶片深绿色、中等大、长卵菱形；始花节位第1～3节、花冠紫色、每花序成荚2～3对；嫩荚深绿色、长圆条形带中缝，平均荚长68.3厘米，单荚质量26.8克；种子肾形、种皮浅红褐色、百粒重约21.5克。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豆荚粗纤维含量1.6%、干物质含量9.7%、可溶性糖含量0.06%、维生素C含量15.6毫克/100克、粗蛋白质含量1.71%。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苗期接种鉴定抗根腐病，田间表现较抗病毒病。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2019～2020年两年多点试验平均前期产量1447公斤/亩，比对照正源青豇豆增产125.2%；平均总产量214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公斤/亩，比对照正源青豇豆增产9.4%。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①适时播种，合理密植：四川地区早春设施栽培2月上中旬播种；露地栽培3～7月直播。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亩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用种量1.5～2公斤。稀窝密株相结合，按照1500～1800稀窝、每窝5～6株栽培。②合理运用肥水：重施底肥，合理追肥，每采收1～2次追施磷酸二氢钾5公斤和氮肥（尿素10公斤）；田间注意排灌，不能积水。③田间管理：及时搭架引蔓，不要在露水未干或下雨进行，避免蔓叶折断。注意整枝打杈；定期清除田间杂草。④病虫害防治：播前注意防治小地老虎等地下害虫；苗期注意防治根腐病和枯萎病；生长中期注意防治锈病、白粉病；结荚期注意防治豆荚螟、蚜虫等虫害。⑤及时采收：根据商品性状与市场需求及时采收，采收洗净双手与采摘工具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适宜在四川豇豆主产区栽培；早春大棚2月上中旬播种，露地3～7月播种。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该品种始花节位低，应及时采收避免影响商品性；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t>结荚率高、需肥量大，追肥以速效性肥料为主。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（七）洋葱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川认菜202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9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科威红10号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西昌学院 西昌科威洋葱种业有限公司 西昌科威洋葱研究所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西昌学院 西昌科威洋葱种业有限公司 西昌科威洋葱研究所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西昌红皮短日照洋葱资源（红0807），He-Ne激光辐照变异株系统选育而成。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从定植到商品采收175天左右，短日照类型。株形紧凑，株高84～89厘米，叶9～10片、叶深绿色、有腊粉；假茎粗2.2～2.9厘米、鳞茎圆球形、外皮紫红色、横径8～10厘米、纵径7～9厘米、鳞茎重260～370克；早期抽薹率与对照相当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鳞茎蛋白质含量1.59%，总糖含量8.56%，脂肪含量0.19%，干物质含量9.52%，粗纤维含量0.33%。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田间表现抗霜霉病、软腐病和锈病。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2015～2017年两个生长周期多点试验平均产量561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公斤/亩，比对照西葱2号增产17.1%。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播期：9月上旬播种；②移栽：葱苗4叶移栽，亩栽2.5～2.7万株；③施肥：磷肥亩施50～70公斤过磷酸钙，底肥1次施用；钾肥亩施25公斤硫酸钾，底肥施用10～15公斤，其余作追肥；氮肥底肥轻施，多次追肥，鳞茎膨大初期重施。④灌溉：定植后浇定根水，后期灌水结合施肥进行。⑤病虫害防治：苗期加强猝倒病、疫病防治，大田加强霜霉病和葱蓟马防治。⑥收获：假茎变软并开始倒伏，鳞茎外层鳞片变干时收获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适宜在四川短日照洋葱产区，秋播种植。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</w:t>
      </w:r>
      <w:r>
        <w:rPr>
          <w:rFonts w:hint="eastAsia" w:ascii="仿宋_GB2312" w:hAnsi="仿宋_GB2312" w:eastAsia="仿宋_GB2312" w:cs="仿宋_GB2312"/>
          <w:sz w:val="32"/>
          <w:szCs w:val="32"/>
        </w:rPr>
        <w:t>品种为短日照品种，不能在长日照、中日照洋葱产区种植。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川认菜202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10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科威黄14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西昌学院 西昌科威洋葱种业有限公司 西昌科威洋葱研究所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西昌学院 西昌科威洋葱种业有限公司 西昌科威洋葱研究所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山东地方资源（黄0804）经CO</w:t>
      </w:r>
      <w:r>
        <w:rPr>
          <w:rFonts w:hint="eastAsia" w:ascii="仿宋_GB2312" w:hAnsi="仿宋_GB2312" w:eastAsia="仿宋_GB2312" w:cs="仿宋_GB2312"/>
          <w:sz w:val="32"/>
          <w:szCs w:val="32"/>
          <w:vertAlign w:val="subscript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激光照射后系统选育而成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从定植到商品采收180天左右。中日照类型，株形紧凑，株高85～90厘米，叶9～11片、叶深绿色、有腊粉；假茎粗3.2～3.7厘米、鳞茎圆球形、外皮黄色、横径10.5～11.9厘米、纵径10.5～11.7厘米、鳞茎重462～566克。早期抽薹率与对照相当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鳞茎蛋白质含量1.43%，总糖含量7.41%，脂肪含量0.15%，干物质含量9.31%，粗纤维含量0.31%。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田间表现抗霜霉病、软腐病和锈病。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2015～2017年两个生产周期多点试验平均产量979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公斤/亩，比对照河南黄皮增产16.2%。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①播期：9月上中旬播种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②移栽：葱苗4叶移栽，亩栽2.4～2.6万株；③施肥：磷肥亩施50～70公斤过磷酸钙，底肥1次施用；钾肥亩施25公斤硫酸钾，底肥施用10～15公斤，其余作追肥；氮肥底肥轻施，多次追肥，鳞茎膨大初期重施。④灌溉：定植后浇定根水，后期灌水结合施肥进行。⑤病虫害防治：苗期加强猝倒病、疫病防治，大田加强霜霉病和葱蓟马防治。⑥收获：假茎变软并开始倒伏，鳞茎外层鳞片变干时收获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适宜在四川洋葱中日照产区秋播晚熟品种种植。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该</w:t>
      </w:r>
      <w:r>
        <w:rPr>
          <w:rFonts w:hint="eastAsia" w:ascii="仿宋_GB2312" w:hAnsi="仿宋_GB2312" w:eastAsia="仿宋_GB2312" w:cs="仿宋_GB2312"/>
          <w:sz w:val="32"/>
          <w:szCs w:val="32"/>
        </w:rPr>
        <w:t>品种为中日照品种，不能在长日照、短日照洋葱产区种植。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（八）魔芋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川认菜202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11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乐芋1号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乐山市农业科学研究院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乐山市农业科学研究院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宜宾市屏山县白魔芋地方品种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育期134天。植株独生，叶姿“Y”状，幼芽灰白底色，覆墨绿色斑点，包裹1片鳞片。二级顶端小叶形状为窄倒卵形，2龄种成株期平均叶柄长36.9厘米，粗1.92厘米，叶柄主色为绿色，有棕绿色掺杂白色次点状斑，地下主球茎扁球形，商品芋平均单株重0.6千克，其上生长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12个根状茎，块茎肉白色。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干物质含量26.15%，葡甘聚糖含量（干粉）59.42%。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田间表现抗软腐病和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白绢病。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2022年两年平均产量为1392公斤/亩，比对照白魔芋增产20%。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①精选种芋及预处理：选择无病、饱满光滑、小于200克的块茎或根状茎作种芋。②适时播种：3月下旬至5月上旬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播种</w:t>
      </w:r>
      <w:r>
        <w:rPr>
          <w:rFonts w:hint="eastAsia" w:ascii="仿宋_GB2312" w:hAnsi="仿宋_GB2312" w:eastAsia="仿宋_GB2312" w:cs="仿宋_GB2312"/>
          <w:sz w:val="32"/>
          <w:szCs w:val="32"/>
        </w:rPr>
        <w:t>。③用种量、株行距：一代种亩用种量60～80公斤，二代种亩用种量150～200公斤。一代种播种株行距为25厘米×25厘米，二代种播种株行距为30厘米×25厘米，亩播种6500株左右。④重施底肥：亩撒施商品有机肥1500公斤，硫酸钾型复合肥40公斤（开沟条施），消毒粉10公斤。⑤追肥：6月下旬至8月下旬，根据田间长势喷施叶面肥0.3%磷酸二氢钾加0.3%尿素混合液2～3次。⑥病虫防治：做好种芋及土壤消毒措施，及时清理田间病株，在白绢病、软腐病病穴及周围丢施多元消毒粉或生石灰进行消毒，控制病害蔓延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适宜在四川大小凉山片区、金沙江沿岸干热河谷区等西南山区海拔600米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1500米区域种植；适宜播种期为3月下旬至5月上旬。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①不耐高温。注意极端天气危害。适当选择海拔较高区域种植，规避极端高温天气危害。②重视种芋预处理环节，严格剔除带病种芋，播种前做好种芋消毒处理。③一代种芋生产过程中注意田间杂草防控，两年免耕栽培模式中注意田间病害防控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川认菜202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12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乐芋2号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乐山市农业科学研究院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乐山市农业科学研究院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以峨眉山市花魔芋L03-59为母本、屏山白魔芋2014-06为父本杂交后系统选育而成。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育期131天。植株独生，叶姿“Y”状，小叶片数较多，二级顶端小叶形状为阔披针形，先端尾状；幼芽灰白底色，覆墨绿色不规则斑，包裹2片鳞片。叶柄长46.2厘米，粗2.18厘米，表面光滑，叶柄主色为墨绿色，有浅绿色斑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地下主块茎球形，2龄种商品芋单株块茎重1千克左右，其上着生8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12个根状茎，块茎肉白色。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干物质含量18.5%，葡甘聚糖含量（干粉）55.26%。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田间表现抗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软腐病和白绢病。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2022年两年平均产量1485公斤/亩，比对照鄂魔芋1号增产10.1%。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①精选种芋及预处理：选择无病、饱满光滑、小于500克的块茎或根状茎作种芋。②适时播种：3月下旬至5月上旬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播种</w:t>
      </w:r>
      <w:r>
        <w:rPr>
          <w:rFonts w:hint="eastAsia" w:ascii="仿宋_GB2312" w:hAnsi="仿宋_GB2312" w:eastAsia="仿宋_GB2312" w:cs="仿宋_GB2312"/>
          <w:sz w:val="32"/>
          <w:szCs w:val="32"/>
        </w:rPr>
        <w:t>。③用种量、株行距：一代种亩用种量60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80公斤，二代种亩用种量180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220公斤。一代种播种株行距为25厘米×30厘米，二代种播种株行距为30厘米×30厘米，亩播种6000株左右。④重施底肥：亩撒施商品有机肥1500公斤，硫酸钾型复合肥40公斤（开沟条施），消毒粉10公斤。⑤追肥：6月下旬至8月下旬，根据田间长势喷施叶面肥0.3%磷酸二氢钾加0.3%尿素混合液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3次。⑥病虫防治：做好种芋及土壤消毒措施，及时清理田间病株，在白绢病、软腐病病穴及周围丢施多元消毒粉或生石灰进行消毒，控制病害蔓延。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适宜在四川大小凉山片区、金沙江沿岸干热河谷区等西南山区海拔700米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1500米区域种植。适宜播种期为3月下旬至5月上旬。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①不耐高温。注意极端天气危害。适当选择海拔较高区域种植，规避极端高温天气危害。②重视种芋预处理环节，严格剔除带病种芋，播种前做好种芋消毒处理。③一代种芋生产过程中注意田间杂草防控，两年免耕栽培模式中注意田间病害防控。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川认菜202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13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珠芋1号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四川农业大学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四川农业大学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昆明学院珠芽魔芋驯化栽培种系统选育而成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育期145天左右。整体形态为T形，生长势强，叶绿色，三全裂，叶柄绿底白斑。2龄种植株平均叶柄长105厘米，冠径108厘米，叶柄粗12厘米。果实为浆果，椭圆形。商品芋扁圆球形，表皮黄褐色，肉质黄色，2龄种商品芋平均单芋重0.85公斤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鲜魔芋干物质18.58%，干物质中葡甘聚糖51.94 %，分别比对照万源花魔芋高12.27%和10.04%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田间表现软腐病抗性显著优于对照万源花魔芋和屏山白魔芋。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2018～2019年两年试验平均产量3209公斤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亩（干重596.3公斤），比对照万源花魔芋增产20.6%，比对照屏山白魔芋增产45.8％。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选择适宜的繁殖材料：地下球茎、叶面珠芽、实生种籽均可作种芋。可将100～500克的地下球茎进行切块繁殖。②适时播种，合理密植：当平均气温12～14℃、最低气温达到10℃即可播种。需根据种芋大小合理密植。一般采用垄作窄厢。可采用“Z”字型播种双行种植，以更好的利用空间。③基肥与追肥：魔芋根系较浅，吸收养分的能力较弱，以基肥为主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亩</w:t>
      </w:r>
      <w:r>
        <w:rPr>
          <w:rFonts w:hint="eastAsia" w:ascii="仿宋_GB2312" w:hAnsi="仿宋_GB2312" w:eastAsia="仿宋_GB2312" w:cs="仿宋_GB2312"/>
          <w:sz w:val="32"/>
          <w:szCs w:val="32"/>
        </w:rPr>
        <w:t>施腐熟堆肥1500～2000公斤/亩、钙镁磷肥50公斤、硫酸钾复合肥40公斤。追肥随水施用，追肥2～3次，魔芋全生育期氮肥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</w:rPr>
        <w:t>亩用量不宜超过30公斤。④适度遮阳：根据当地光照强度，选择2针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3针半的遮阳网遮荫。⑤魔芋收挖：10月中旬后地上部分开始倒伏，地上部分倒伏枯萎15天以后在晴天采收商品芋。需人工将2克以上（直径 1 厘米以上）脱落的成熟叶面珠芽收集起来晾晒、消毒拌种（可用粉剂的多菌灵）装入透气性好的塑料筐或者网袋放入室内木板或木架上储存。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适宜在四川海拔600米及以下的区域壤土或沙壤土、排灌方便的地区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春季种植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耐寒能力弱，留种越冬需要设施。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川认菜202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远杂3号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宣恩县正扬魔芋专业合作社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重庆和信生物科技有限公司 </w:t>
      </w:r>
      <w:r>
        <w:rPr>
          <w:rFonts w:hint="eastAsia" w:ascii="仿宋_GB2312" w:hAnsi="仿宋_GB2312" w:eastAsia="仿宋_GB2312" w:cs="仿宋_GB2312"/>
          <w:sz w:val="32"/>
          <w:szCs w:val="32"/>
        </w:rPr>
        <w:t>恩施土家族苗族自治州农业科学院 宣汉县农业科学研究所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恩施土家族苗族自治州农业科学院 宣汉县农业科学研究所 宣恩县正扬魔芋专业合作社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重庆和信生物科技有限公司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以恩施州清江花魔芋单株2008H-05为母本、云南永善白魔芋2008B-027为父本，杂交后系选而成。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株型Y型，75克左右种芋成株期株高95.0 厘米，冠幅91.8 厘米；叶片绿色，小苗淡黄色；叶柄直径2.7 厘米，底色绿色，密布不规则淡绿小斑，小叶数量多、椭圆狭长；球茎扁球状，表皮褐色，芽窝U形，中下部光滑，肩部凹凸不平，多根状茎遗痕，平均根状茎14.5条，湿度大根状茎增加；鳞片淡红色，肉色白，葡甘聚糖粒子多；花芽及植株中等大小、佛焰苞边缘翻卷，附属器深紫色，花粉棕色。从出苗到成熟139天左右，比花魔芋晚熟14 天，花期5月，3～5年开花。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干物质含量20.3%，干基出粉率53.78%、葡甘聚糖含量45.18%、精粉含水量5.78%、精粉粘度36550米pa.s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皆高于对照万源花魔芋，精粉葡甘聚糖含量为77.6%。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田间表现中抗软腐病。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2021～2022年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两年平均产量1767公斤/亩，比对照万源花魔芋增产268.1%。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①两选：一是选种，选择芋龄或大小一致的种芋，要求无腐烂，无霉变，无损伤，芽窝浅，形状好（二芋以上球状或柱状，子芋要求短粗饱满），消毒凉干备种。二是选地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海拔高度在700～1300 米，夏季温度不超过35℃，土层深厚，有机质丰富，沙壤土或壤土，不积水。②三防：一是防病，魔芋展叶后注意防治软腐病和白绢病，低海拔种植注意防治白绢病。二是防草。三是防虫。③四要点：一是肥水管理，以有机肥为主，重底肥，轻追肥，补叶面肥，种肥分离，追肥宜早。二是适荫栽培，800 米以下用遮阳率为50%～60%遮阳网，800～1300米套间作，1300 米以上可以净作。三是防渍防涝，深沟高垄浅种，垄高30 厘米以上，种子离土表5～15 厘米。四是合理密植，子芋亩播量100～150公斤，二芋150～500 公斤，三芋500～1000 公斤。</w:t>
      </w:r>
    </w:p>
    <w:p>
      <w:pPr>
        <w:pStyle w:val="1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适宜在四川盆周山区海拔700～1300米春栽。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①在低海拔种植不抗白绢病，900米以下的区域种植做好防治工作。②生育期较长，种植海拔不宜超过1400米。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（九）芦笋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川认菜202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15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川芦1号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四川省农业科学院经济作物育种栽培研究所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四川省农业科学院经济作物育种栽培研究所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AS02-3×AS21-2。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植株全部为雄株，成年植株平均株高264.6厘米，第一分枝高度57.9厘米，嫩茎顺直，单支嫩茎平均重28.4克，茎直径平均1.5厘米，空心率极低，茎皮花青甙显色程度弱，鳞片紫红色，茎尖鳞片包裹紧实。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蛋白质含量2.13克/100克，维生素C含量19.2毫克/100克。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接种鉴定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抗茎枯病。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2020～2021年两年多点试验平均产量1220公斤/亩，比对照冠军、格兰德分别增产12.1%、16.9%。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①育苗移栽：采用设施育苗，苗龄60～80天，每株发茎3苗且肉质根5条以上即可移栽。行距130～150厘米，株距25～35厘米。开定植沟（宽40厘米、深35～50厘米），在沟内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亩</w:t>
      </w:r>
      <w:r>
        <w:rPr>
          <w:rFonts w:hint="eastAsia" w:ascii="仿宋_GB2312" w:hAnsi="仿宋_GB2312" w:eastAsia="仿宋_GB2312" w:cs="仿宋_GB2312"/>
          <w:sz w:val="32"/>
          <w:szCs w:val="32"/>
        </w:rPr>
        <w:t>施有机肥3000公斤、复合肥100公斤。②施肥：成年笋每年2月中旬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</w:rPr>
        <w:t>亩追施腐熟农家肥1000～2000公斤或商品有机肥250～500公斤、高氮型复合肥30～40公斤，6月上中旬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</w:rPr>
        <w:t>亩施平衡型复合肥30～40公斤，冬季清园后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</w:rPr>
        <w:t>亩施腐熟农家肥3000～4000公斤或商品有机肥750～1000公斤、平衡型复合肥40～60公斤。③田间管理：第二年嫩茎出土25～35厘米左右及时采收；4月中旬每窝选留母茎3～5根，夏秋每窝选留母茎5～6根。夏秋季和冬季母茎枯黄后全部清除，消毒、追肥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适宜在四川盆地及丘陵地区种植，2月中旬～3月中旬设施育苗。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注意事项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（品种缺陷、风险及防范措施）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注意重点防治茎枯病、甜菜夜蛾、斜纹夜蛾等病虫害。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川认菜202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16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川芦2号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四川省农业科学院经济作物育种栽培研究所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四川省农业科学院经济作物育种栽培研究所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H2-4×AS18-8。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早生性好，比对照冠军早出笋9～11天，比格兰德早出笋7～10天。株型高大，平均株高277.2厘米，第一分枝高度59.6厘米；嫩茎茎粗平均2.0厘米，单支嫩茎平均重39.9克；茎皮花青甙显色弱，鳞片略带紫色、抱合紧实，茎尖锥形略带紫色，不易散头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蛋白质含量2.11克/100克，维生素C含量24.1毫克/100克。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接种鉴定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中抗茎枯病。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2020～2021年两年多点试验平均产量12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z w:val="32"/>
          <w:szCs w:val="32"/>
        </w:rPr>
        <w:t>公斤/亩，比对照冠军、格兰德分别增产16.6%、21.6%。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①育苗移栽：采用设施育苗，苗龄60～80天，每株发茎3苗且肉质根5条以上即可移栽。行距130～150厘米，株距25～35厘米。开定植沟（宽40厘米、深35～50厘米），沟内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亩</w:t>
      </w:r>
      <w:r>
        <w:rPr>
          <w:rFonts w:hint="eastAsia" w:ascii="仿宋_GB2312" w:hAnsi="仿宋_GB2312" w:eastAsia="仿宋_GB2312" w:cs="仿宋_GB2312"/>
          <w:sz w:val="32"/>
          <w:szCs w:val="32"/>
        </w:rPr>
        <w:t>施有机肥3000公斤、复合肥100公斤。②施肥：成年笋在每年2月中旬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</w:rPr>
        <w:t>亩追施腐熟农家肥1000～2000公斤或商品有机肥250～500公斤、高氮型复合肥30～40公斤，6月上中旬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</w:rPr>
        <w:t>亩施平衡型复合肥30～40公斤，冬季清园后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</w:rPr>
        <w:t>亩施腐熟农家肥3000～4000公斤或商品有机肥750～1000公斤、平衡型复合肥40～60公斤。③田间管理：第二年嫩茎出土25～35厘米左右及时采收；4月中旬每窝选留母茎3～5根，夏秋每窝选留母茎5～6根。夏秋季和冬季母茎枯黄后全部清除，消毒、追肥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适宜在四川盆地及丘陵地区种植，2月中旬～3月中旬设施育苗。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注意事项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（品种缺陷、风险及防范措施）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注意重点防治茎枯病、甜菜夜蛾、斜纹夜蛾等病虫害。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（十）苦瓜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川认菜202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17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盛田新秀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四川省农业科学院园艺研究所 四川省现代农人种苗科技有限公司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四川省农业科学院园艺研究所 四川省现代农人种苗科技有限公司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湖南绿白苦瓜与玉翠苦瓜杂交后代的高代自交系ZL0913-8为母本、福建绿白苦瓜高代自交系FL06-15为父本杂交而成。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晚熟，植株蔓生，长势盛，分枝性强，叶掌状深裂，绿色；播种至始收期75～85天，主蔓第1雌花节位20～22节，主侧蔓每隔2～3节出现雌花，主侧蔓均可结果。商品瓜皮绿白色，不规则条形与点状突起相间，果实长棒形，光滑顺直，尾部较钝，瓜长35～45厘米，横径6～7厘米，瓜肉厚1.1～1.4厘米，单瓜质量450～650 克。肉质脆嫩，味微苦。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维生素C含量37.4毫克/100克，蛋白质1.08%，可溶性糖0.26%，粗纤维0.8%。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接种鉴定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中抗白粉病和疫病。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2017～2018年两年平均前期产量17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公斤/亩、平均总产量493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公斤/亩，分别比对照永华苦瓜增产19.3%和16.2%。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四川地区早春设施栽培1月中旬至2月中旬播种，露地栽培2月底至3月中下旬播种，秋季大棚设施栽培播期为6月中下旬。</w:t>
      </w: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采用营养杯或穴盘育苗移栽，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亩栽100～300株；深施重施底肥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亩施腐熟农家肥2500～3000公斤，钙镁磷肥20公斤，复合肥80公斤，钾肥20公斤，与土壤混合均匀后再定植。移栽前应重视根结线虫病防治。</w:t>
      </w: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及时疏剪植株1.5 米以下侧枝及幼瓜，集中养分，以利植株长势旺盛，增强中后期坐瓜率，通风透光，减少病虫害发病率。</w:t>
      </w: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一般商品瓜在八成熟时采收，在开花后18～24天采收，采收标准以果实瘤状物中等饱满，果皮成绿白色且发亮即可。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适宜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四川苦瓜产区栽培，早春设施、夏秋季露地均可种植。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：①分支能力较强，植株容易长密。生产上宜稀植，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亩株数100～150株。②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做好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疫病、枯萎病、白粉病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蚜虫、瓜实蝇等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病虫害防治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川认菜202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18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盛田1814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四川省农业科学院园艺研究所 四川省现代农人种苗科技有限公司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四川省农业科学院园艺研究所 四川省现代农人种苗科技有限公司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以成都地方品种长白苦瓜高代自交系CC10-18为母本、湖南白皮苦瓜高代自交系HB12-14为父本杂交而成。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早熟，植株蔓生，长势盛，分枝性强，叶掌状深裂，绿色；播种至始收期70～80天，主蔓第1雌花节位16～18节，主侧蔓每隔2～3节出现雌花，主侧蔓均可结果。商品瓜皮白色，不规则条形与点突瘤相间，果实长棒形，光滑顺直，尾部较钝，瓜长35～40厘米，横径5～6厘米，瓜肉厚0.9～1.1厘米，单瓜质量320～450 克。肉质脆嫩，味苦。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维生素C含量71.0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毫克</w:t>
      </w:r>
      <w:r>
        <w:rPr>
          <w:rFonts w:hint="eastAsia" w:ascii="仿宋_GB2312" w:hAnsi="仿宋_GB2312" w:eastAsia="仿宋_GB2312" w:cs="仿宋_GB2312"/>
          <w:sz w:val="32"/>
          <w:szCs w:val="32"/>
        </w:rPr>
        <w:t>/100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sz w:val="32"/>
          <w:szCs w:val="32"/>
        </w:rPr>
        <w:t>，蛋白质1.02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sz w:val="32"/>
          <w:szCs w:val="32"/>
        </w:rPr>
        <w:t>/100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sz w:val="32"/>
          <w:szCs w:val="32"/>
        </w:rPr>
        <w:t>，可溶性糖0.21%，粗纤维0.9%。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接种鉴定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中抗白粉病和疫病。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2018～2019年两年多点试验平均前期产量1058公斤/亩、平均总产量3062公斤/亩，分别比对照精选蓝山大白苦瓜增产24.6%和14.7%。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四川地区早春设施栽培1月中旬至2月中旬播种，露地栽培2月底至3月中下旬播种，秋季大棚设施栽培播期为6月中下旬。</w:t>
      </w: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采用营养杯或穴盘育苗移栽，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亩栽植100～300株；深施重施底肥，亩施腐熟农家肥2500～3000公斤，钙镁磷肥20公斤，复合肥80公斤，钾肥20公斤，与土壤混合均匀后再定植。移栽前应重视根结线虫病防治。</w:t>
      </w: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及时疏剪植株1.5 米以下侧枝及幼瓜，集中养分，以利植株长势旺盛，增强中后期坐瓜率，通风透光，减少病虫害发病率。</w:t>
      </w: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一般商品瓜在八成熟时采收，在开花后18～24天采收，采收标准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果实瘤状物中等饱满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果皮白色发亮。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适宜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四川苦瓜产区栽培，早春设施、春季露地均可种植。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做好疫病、枯萎病、白粉病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蚜虫、瓜实蝇等病虫害预防，注意药剂安全间隔期，确保质量安全。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莴笋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川认菜202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19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青又青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四川种都高科种业有限公司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四川种都高科种业有限公司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成都新津二青莴笋农家品种为母本，种都青为父本经杂交后系统选育而成。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秋冬耐寒青莴笋。秋冬季栽培从定植至商品成熟60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75天。株高50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55厘米，开展度55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60厘米；叶椭圆形、深绿色，中部叶平均长35.4厘米、宽13.2厘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米；肉质茎棍棒形、粗壮顺直，肉质茎平均长42.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5厘米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、粗5.7厘米、单株重0.96公斤；皮、肉均为深绿色，肉质嫩。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抗坏血酸含量13.2毫克/100克，粗纤维含量0.5%，可溶性糖含量2.16%，蛋白质含量1.13克/100克。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接种鉴定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感霜霉病和菌核病。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：2019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2020年两年多点试验平均产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454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亩，比对照绿竹增产11.4%。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：四川甘孜州、阿坝州海拔在2500米以上的地区3月中下旬至7月初直播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平坝地区秋冬季8月中下旬至11月上旬播种育苗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培育适龄壮苗，苗龄达5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6叶1心时为最佳定植期。施肥以重施基肥为主，后期追肥为辅。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亩撒施商品有机肥400～600公斤、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复合肥50公斤为宜。合理密植，株行距35厘米×35厘米，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亩定植5000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5500株。开大盘前进行中耕除草松土。结合补水进行追肥，一般可追施1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2次，注意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及微肥合理搭配施用。肉质茎膨大期每10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15天左右喷施一次叶面肥，如磷酸二氢钾、氨基酸等。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适宜种植区域及季节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：适宜在四川平坝地区秋冬季栽培。甘孜州、阿坝州适宜在春夏栽培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播种期为3月中下旬至7月初。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注意事项：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该品种节间较短，在生产栽培过程中需要使用生长调节剂进行调节。</w:t>
      </w: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根据品种特性和当地气候条件，筛选适合当地种植的最佳茬口。</w:t>
      </w: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注意霜霉病、菌核病等莴笋主要病害的防治。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川认菜202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20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瑞光火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申请者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：四川种都高科种业有限公司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育种者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：四川种都高科种业有限公司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：彭州市红尖叶农家品种 </w:t>
      </w:r>
    </w:p>
    <w:p>
      <w:pPr>
        <w:keepNext w:val="0"/>
        <w:keepLines w:val="0"/>
        <w:pageBreakBefore w:val="0"/>
        <w:tabs>
          <w:tab w:val="left" w:pos="4990"/>
        </w:tabs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sz w:val="32"/>
          <w:szCs w:val="32"/>
        </w:rPr>
        <w:t>：春秋型紫红尖叶莴笋。春秋季栽培从定植至商品成熟75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90天。株高45～50厘米，开展度55～60厘米；叶披针形、淡紫红色，中部叶平均长40.0厘米、宽10.5厘米；茎杆棍棒形、光滑顺直，肉质茎平均长36.5厘米、粗5.4厘米、单株重0.83公斤。皮绿白色，肉翠绿色，肉质嫩。商品成熟至抽薹比对照万紫千红晚7～10天。</w:t>
      </w:r>
    </w:p>
    <w:p>
      <w:pPr>
        <w:keepNext w:val="0"/>
        <w:keepLines w:val="0"/>
        <w:pageBreakBefore w:val="0"/>
        <w:tabs>
          <w:tab w:val="left" w:pos="4990"/>
        </w:tabs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：抗坏血酸含量9.36毫克/100克，粗纤维含量0.5%，可溶性糖含量2.27%，蛋白质含量1.04克/100克。 </w:t>
      </w:r>
    </w:p>
    <w:p>
      <w:pPr>
        <w:keepNext w:val="0"/>
        <w:keepLines w:val="0"/>
        <w:pageBreakBefore w:val="0"/>
        <w:tabs>
          <w:tab w:val="left" w:pos="4990"/>
        </w:tabs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接种鉴定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感霜霉病和菌核病。</w:t>
      </w:r>
    </w:p>
    <w:p>
      <w:pPr>
        <w:keepNext w:val="0"/>
        <w:keepLines w:val="0"/>
        <w:pageBreakBefore w:val="0"/>
        <w:tabs>
          <w:tab w:val="left" w:pos="4990"/>
        </w:tabs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2019～2020年两年多点试验平均产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量</w:t>
      </w:r>
      <w:r>
        <w:rPr>
          <w:rFonts w:hint="eastAsia" w:ascii="仿宋_GB2312" w:hAnsi="仿宋_GB2312" w:eastAsia="仿宋_GB2312" w:cs="仿宋_GB2312"/>
          <w:sz w:val="32"/>
          <w:szCs w:val="32"/>
        </w:rPr>
        <w:t>43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z w:val="32"/>
          <w:szCs w:val="32"/>
        </w:rPr>
        <w:t>公斤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亩，比对照万紫千红增产11.5%。</w:t>
      </w:r>
    </w:p>
    <w:p>
      <w:pPr>
        <w:keepNext w:val="0"/>
        <w:keepLines w:val="0"/>
        <w:pageBreakBefore w:val="0"/>
        <w:tabs>
          <w:tab w:val="left" w:pos="4990"/>
        </w:tabs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四川平坝地区春季1月中旬至2月上旬播种育苗，秋季8月中下旬至10月上旬播种育苗；培育适龄壮苗，苗龄达5～6叶1心时为最佳定植期；以重施基肥为主，后期追肥为辅。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</w:rPr>
        <w:t>亩撒施优质商品有机肥400～600公斤、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氮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磷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钾</w:t>
      </w:r>
      <w:r>
        <w:rPr>
          <w:rFonts w:hint="eastAsia" w:ascii="仿宋_GB2312" w:hAnsi="仿宋_GB2312" w:eastAsia="仿宋_GB2312" w:cs="仿宋_GB2312"/>
          <w:sz w:val="32"/>
          <w:szCs w:val="32"/>
        </w:rPr>
        <w:t>复合肥50公斤为宜；合理密植，株行距35厘米×35厘米，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</w:rPr>
        <w:t>亩定植5000～5500株，开大盘前进行中耕除草松土。结合补水进行追肥，可追施1～2次，注意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氮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磷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钾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及微肥合理搭配施用。肉质茎膨大期每10～15天左右喷施一次叶面肥，如磷酸二氢钾、氨基酸等。 </w:t>
      </w:r>
    </w:p>
    <w:p>
      <w:pPr>
        <w:keepNext w:val="0"/>
        <w:keepLines w:val="0"/>
        <w:pageBreakBefore w:val="0"/>
        <w:tabs>
          <w:tab w:val="left" w:pos="4990"/>
        </w:tabs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适宜在四川平坝地区春秋季栽培。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注意事项:</w:t>
      </w:r>
      <w:r>
        <w:rPr>
          <w:rFonts w:hint="eastAsia" w:ascii="仿宋_GB2312" w:hAnsi="仿宋_GB2312" w:eastAsia="仿宋_GB2312" w:cs="仿宋_GB2312"/>
          <w:sz w:val="32"/>
          <w:szCs w:val="32"/>
        </w:rPr>
        <w:t>①根据品种特性和当地气候条件，筛选适合当地种植的最佳茬口；②注意霜霉病、菌核病等莴笋主要病害的防治。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川认菜202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21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瑞光红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四川种都高科种业有限公司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四川种都高科种业有限公司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云南元谋县红莴笋地方品种HS08</w:t>
      </w:r>
      <w:r>
        <w:rPr>
          <w:rFonts w:hint="eastAsia" w:ascii="仿宋_GB2312" w:hAnsi="仿宋_GB2312" w:eastAsia="仿宋_GB2312" w:cs="仿宋_GB2312"/>
          <w:sz w:val="32"/>
          <w:szCs w:val="32"/>
          <w:lang w:val="pt-BR"/>
        </w:rPr>
        <w:t>-3-5-8-2-1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tabs>
          <w:tab w:val="left" w:pos="4990"/>
        </w:tabs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：秋冬耐寒红尖叶莴笋。秋冬季栽培从定植至商品成熟65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80天。株高50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55厘米，开展度50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60厘米；叶披针形、紫红色，中部叶平均长40.0厘米、宽9.0厘米；茎杆棍棒形、粗壮顺直，肉质茎平均长38.5厘米、粗5.0厘米、单株重0.87公斤；皮绿底带紫红色，肉绿色，肉质嫩。</w:t>
      </w:r>
    </w:p>
    <w:p>
      <w:pPr>
        <w:keepNext w:val="0"/>
        <w:keepLines w:val="0"/>
        <w:pageBreakBefore w:val="0"/>
        <w:tabs>
          <w:tab w:val="left" w:pos="4990"/>
        </w:tabs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：抗坏血酸含量6.87毫克/100克，粗纤维含量0.3%，可溶性糖含量1.9%，蛋白质含量0.72克/100克。</w:t>
      </w:r>
    </w:p>
    <w:p>
      <w:pPr>
        <w:keepNext w:val="0"/>
        <w:keepLines w:val="0"/>
        <w:pageBreakBefore w:val="0"/>
        <w:tabs>
          <w:tab w:val="left" w:pos="4990"/>
        </w:tabs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：接种鉴定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感霜霉病和菌核病。</w:t>
      </w:r>
    </w:p>
    <w:p>
      <w:pPr>
        <w:keepNext w:val="0"/>
        <w:keepLines w:val="0"/>
        <w:pageBreakBefore w:val="0"/>
        <w:tabs>
          <w:tab w:val="left" w:pos="4990"/>
        </w:tabs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：2020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2021年两年多点试验平均产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量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4382公斤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亩，比对照开门红增产11.1%。</w:t>
      </w:r>
    </w:p>
    <w:p>
      <w:pPr>
        <w:keepNext w:val="0"/>
        <w:keepLines w:val="0"/>
        <w:pageBreakBefore w:val="0"/>
        <w:tabs>
          <w:tab w:val="left" w:pos="4990"/>
        </w:tabs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：四川平坝地区秋冬季8月中下旬至10月上旬播种育苗；培育适龄壮苗，苗龄达5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6叶1心时为最佳定植期；以重施基肥为主，后期追肥为辅。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亩撒施商品有机肥400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600公斤、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磷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钾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复合肥50公斤为宜；合理密植，株行距35厘米×35厘米，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亩定植5000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5500株，开大盘前进行中耕除草松土。结合补水进行追肥，可追施1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2次，注意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磷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钾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及微肥合理搭配施用。肉质茎膨大期每10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15天左右喷施一次叶面肥，如磷酸二氢钾、氨基酸等。</w:t>
      </w:r>
    </w:p>
    <w:p>
      <w:pPr>
        <w:keepNext w:val="0"/>
        <w:keepLines w:val="0"/>
        <w:pageBreakBefore w:val="0"/>
        <w:tabs>
          <w:tab w:val="left" w:pos="4990"/>
        </w:tabs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适宜在四川平坝地区秋冬季栽培。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tabs>
          <w:tab w:val="left" w:pos="4990"/>
        </w:tabs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根据品种特性和当地气候条件，筛选适合当地种植的最佳茬口。</w:t>
      </w: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注意霜霉病、菌核病等莴笋主要病害的防治。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川认菜202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22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瑞光青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四川种都高科种业有限公司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四川种都高科种业有限公司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z w:val="32"/>
          <w:szCs w:val="32"/>
        </w:rPr>
        <w:t>彭州市高桩二青莴笋农家品种为母本、种都青莴笋为父本经杂交后系统选育而成。</w:t>
      </w:r>
    </w:p>
    <w:p>
      <w:pPr>
        <w:keepNext w:val="0"/>
        <w:keepLines w:val="0"/>
        <w:pageBreakBefore w:val="0"/>
        <w:tabs>
          <w:tab w:val="left" w:pos="4990"/>
        </w:tabs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秋冬耐寒圆叶高桩型莴笋。秋冬栽培从定植至商品成熟70～85天。株高50～55厘米，开展度50～55厘米；叶椭圆形，苗期叶片绿色略带红，商品成熟期叶片为绿色，中部叶平均长35.6厘米、宽14.5厘米；肉质茎棍棒形、粗壮顺直，肉质茎平均长43.0厘米、粗5.7厘米、单株重1.0公斤。皮、肉均为绿色，肉质嫩。</w:t>
      </w:r>
    </w:p>
    <w:p>
      <w:pPr>
        <w:keepNext w:val="0"/>
        <w:keepLines w:val="0"/>
        <w:pageBreakBefore w:val="0"/>
        <w:tabs>
          <w:tab w:val="left" w:pos="4990"/>
        </w:tabs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抗坏血酸含量9.19毫克/100克，粗纤维含量0.4%，可溶性糖含量1.96%，蛋白质含量0.967克/100克。 </w:t>
      </w:r>
    </w:p>
    <w:p>
      <w:pPr>
        <w:keepNext w:val="0"/>
        <w:keepLines w:val="0"/>
        <w:pageBreakBefore w:val="0"/>
        <w:tabs>
          <w:tab w:val="left" w:pos="4990"/>
        </w:tabs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接种鉴定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感霜霉病和菌核病。</w:t>
      </w:r>
    </w:p>
    <w:p>
      <w:pPr>
        <w:keepNext w:val="0"/>
        <w:keepLines w:val="0"/>
        <w:pageBreakBefore w:val="0"/>
        <w:tabs>
          <w:tab w:val="left" w:pos="4990"/>
        </w:tabs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</w:t>
      </w:r>
      <w:r>
        <w:rPr>
          <w:rFonts w:hint="eastAsia" w:ascii="仿宋_GB2312" w:hAnsi="仿宋_GB2312" w:eastAsia="仿宋_GB2312" w:cs="仿宋_GB2312"/>
          <w:sz w:val="32"/>
          <w:szCs w:val="32"/>
        </w:rPr>
        <w:t>：2020～2021年两年多点试验平均产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量</w:t>
      </w:r>
      <w:r>
        <w:rPr>
          <w:rFonts w:hint="eastAsia" w:ascii="仿宋_GB2312" w:hAnsi="仿宋_GB2312" w:eastAsia="仿宋_GB2312" w:cs="仿宋_GB2312"/>
          <w:sz w:val="32"/>
          <w:szCs w:val="32"/>
        </w:rPr>
        <w:t>4867公斤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亩，比对照天下青龙增产10.9%。</w:t>
      </w:r>
    </w:p>
    <w:p>
      <w:pPr>
        <w:keepNext w:val="0"/>
        <w:keepLines w:val="0"/>
        <w:pageBreakBefore w:val="0"/>
        <w:tabs>
          <w:tab w:val="left" w:pos="4990"/>
        </w:tabs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四川平坝地区秋冬季8月中下旬至11月上旬播种育苗；培育适龄壮苗，苗龄达5～6叶1心时为最佳定植期；施肥以重施基肥为主，后期追肥为辅。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</w:rPr>
        <w:t>亩撒施商品有机肥400～600公斤、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氮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磷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钾</w:t>
      </w:r>
      <w:r>
        <w:rPr>
          <w:rFonts w:hint="eastAsia" w:ascii="仿宋_GB2312" w:hAnsi="仿宋_GB2312" w:eastAsia="仿宋_GB2312" w:cs="仿宋_GB2312"/>
          <w:sz w:val="32"/>
          <w:szCs w:val="32"/>
        </w:rPr>
        <w:t>复合肥50公斤为宜；合理密植，株行距35厘米×35厘米，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</w:rPr>
        <w:t>亩定植5000～5500株，开大盘前进行中耕除草松土。结合补水进行追肥，可追施1～2次，注意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氮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磷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钾</w:t>
      </w:r>
      <w:r>
        <w:rPr>
          <w:rFonts w:hint="eastAsia" w:ascii="仿宋_GB2312" w:hAnsi="仿宋_GB2312" w:eastAsia="仿宋_GB2312" w:cs="仿宋_GB2312"/>
          <w:sz w:val="32"/>
          <w:szCs w:val="32"/>
        </w:rPr>
        <w:t>及微肥合理搭配施用。肉质茎膨大期每10～15天左右喷施一次叶面肥，如磷酸二氢钾、氨基酸等。</w:t>
      </w:r>
    </w:p>
    <w:p>
      <w:pPr>
        <w:keepNext w:val="0"/>
        <w:keepLines w:val="0"/>
        <w:pageBreakBefore w:val="0"/>
        <w:tabs>
          <w:tab w:val="left" w:pos="4990"/>
        </w:tabs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适宜在四川平坝地区秋冬季栽培。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tabs>
          <w:tab w:val="left" w:pos="4990"/>
        </w:tabs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注意事项:</w:t>
      </w:r>
      <w:r>
        <w:rPr>
          <w:rFonts w:hint="eastAsia" w:ascii="仿宋_GB2312" w:hAnsi="仿宋_GB2312" w:eastAsia="仿宋_GB2312" w:cs="仿宋_GB2312"/>
          <w:sz w:val="32"/>
          <w:szCs w:val="32"/>
        </w:rPr>
        <w:t>①根据品种特性和当地气候条件，筛选适合当地种植的最佳茬口。②注意霜霉病、菌核病等莴笋主要病害的防治。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600" w:lineRule="exact"/>
        <w:ind w:left="480" w:left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（十二）生菜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川认菜202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23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中生1号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中国农业科学院都市农业研究所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中国农业科学院都市农业研究所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上海农业生物基因中心引进种质资源KNV000201。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属不结球型生菜，从定植到收获45天左右，叶丛半直立，成熟叶深紫色、阔菱形、深裂、先端钝尖、质地软、薄，叶面泡状、叶缘波状程度弱，平均株高23.2厘米、株幅38.4厘米、单株重154.1 克。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干物质含量6.9%，可溶性糖1.4%，抗坏血酸24.1毫克/100克，粗纤维0.9%。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田间表现抗霜霉病和菌核病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2021～2022年两年多点试验平均产量1284公斤/亩，比对照橡叶红增产55.9%。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露地栽培技术要点：①气温。喜冷凉气候，种子发芽最适温度20℃，适宜生长温度10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20℃。②播种育苗。适宜育苗移栽，穴盘育苗亩用种量15克左右，大田苗床育苗用种量加倍，苗期25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30天。③整地及定植。土壤深翻，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亩撒施15-15-15复合肥50千克，随土壤旋耕混入做底肥。宜选择凉爽阴天定植，株行距25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30厘米×25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30厘米，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亩栽8000株左右，定植后及时浇定根水。④病害防治。霜霉病和菌核病易发地区和季节应注意防治。建议定植后视具体情况及时进行防治。⑤适时采收。营养液栽培技术要点：①育苗。育苗海绵纯水充分浸湿后置于育苗盘，种子播于海绵孔内，育苗盘加盖透光保湿盖，进行12小时避光催芽后，转入育苗苗床正常照光。育苗室温度18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20℃。5天后移走保湿盖。6天时进行营养液灌溉，电导率900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1000毫西门子每米，pH值5.5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6.5。②定植。2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3片真叶时，选择根系长度大于5厘米且健壮的幼苗定植于栽培板。③管理。白天温度保持在20℃左右、夜间15℃左右。④适时采收。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适宜在四川成都平原及丘陵地区秋冬季节露地或大棚种植；水培适宜性好，亦适宜温室和植物工厂周年生产。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不适宜极端高温季节种植。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建议不同地区不同季节先开展试种。</w:t>
      </w:r>
    </w:p>
    <w:p>
      <w:pPr>
        <w:pStyle w:val="4"/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不结球白菜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川认菜202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24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川青2009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四川省农业科学院经济作物育种栽培研究所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四川省农业科学院经济作物育种栽培研究所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Q18-5×Q17-26。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长速度快，株型直立，束腰性好。商品株平均莲座叶数18片、株高19.1厘米、株幅29.1厘米、菜头粗6.4厘米、腰粗5.3厘米；叶色绿，叶形椭圆，叶顶端圆，叶缘平直，无裂刻，叶缘波状中等，叶面平滑，无蜡粉和刺毛，叶柄浅绿，平均叶长23.3厘米、宽13.9厘米，平均叶柄长6.1厘米、宽4.4厘米、厚0.8厘米；平均单株重177.8克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鲜样</w:t>
      </w:r>
      <w:r>
        <w:rPr>
          <w:rFonts w:hint="eastAsia" w:ascii="仿宋_GB2312" w:hAnsi="仿宋_GB2312" w:eastAsia="仿宋_GB2312" w:cs="仿宋_GB2312"/>
          <w:sz w:val="32"/>
          <w:szCs w:val="32"/>
        </w:rPr>
        <w:t>可溶性糖含量1.26克/100克，粗纤维含量0.4克/100克。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接种鉴定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抗黑腐病。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</w:rPr>
        <w:t>两年多点试验平均产量2362公斤/亩，比对照华冠增产16.1%。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适期播种：四川平原和浅丘地区4～10月播种，高海拔地区6～8月播种。②播种育苗：直播或育苗移栽，直播亩用种量约500克，定苗株行距10～15厘米；育苗移栽株行距20厘米×20厘米。③养分管理：青梗菜生育期短，在种植前必须施足基肥，亩施商品有机肥400～600公斤，三元复合肥30公斤，必要时追施氮肥2次。④病虫防治：病虫以预防为主，虫害有菜青虫、跳甲、蚜虫等，病害主要是霜霉病、叶斑病等。⑤及时采收：根据市场消费习惯及时采收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适宜在四川平原和浅丘地区4～10月播种，高海拔地区6～8月播种。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注意事项：</w:t>
      </w:r>
      <w:r>
        <w:rPr>
          <w:rFonts w:hint="eastAsia" w:ascii="仿宋_GB2312" w:hAnsi="仿宋_GB2312" w:eastAsia="仿宋_GB2312" w:cs="仿宋_GB2312"/>
          <w:sz w:val="32"/>
          <w:szCs w:val="32"/>
        </w:rPr>
        <w:t>耐抽薹性一般，气温稳定在13℃以上方可播种。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川认菜202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25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川青2035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四川省农业科学院经济作物育种栽培研究所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四川省农业科学院经济作物育种栽培研究所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Q17-11×Q18-32。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株型直立，束腰性好。商品株平均莲座叶数17片、株高18.4厘米、株幅29.1厘米、菜头粗6.1厘米、腰粗5.0厘米；叶色绿，叶形椭圆，叶顶端圆，叶缘平直，无裂刻，叶缘波状无，叶面平滑，无蜡粉和刺毛，叶柄浅绿，平均叶长23.0厘米、宽13.8厘米，平均叶柄长6.1厘米、宽4.5厘米、厚0.7厘米；平均单株重163.9克。播种到抽薹天数为99天，属中晚抽薹品种，比对照华冠晚抽薹10天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鲜样</w:t>
      </w:r>
      <w:r>
        <w:rPr>
          <w:rFonts w:hint="eastAsia" w:ascii="仿宋_GB2312" w:hAnsi="仿宋_GB2312" w:eastAsia="仿宋_GB2312" w:cs="仿宋_GB2312"/>
          <w:sz w:val="32"/>
          <w:szCs w:val="32"/>
        </w:rPr>
        <w:t>可溶性糖含量1.16克/100克，粗纤维含量0.3克/100克。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接种鉴定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抗黑腐病。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</w:rPr>
        <w:t>两年多点试验平均产量216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公斤/亩，比对照华冠增产6.5%。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四川平原和浅丘地区3～6月、8～11月播种，高海拔地区5～8月播种。②直播或育苗移栽，直播亩用种量约500克，定苗株行距10～15厘米；育苗移栽株行距20厘米×20厘米。③青梗菜生育期短，在种植前必须施足基肥，亩商品有机肥400～600公斤，三元复合肥30公斤，必要时追施氮肥2次。④病虫以预防为主，虫害有菜青虫、跳甲、蚜虫等，病害主要是霜霉病、叶斑病等。⑤春季提前栽培和冬季延后栽培应采收中、小棵菜，避免抽薹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适宜在四川平原和浅丘地区3～6月、8～11月播种，高海拔地区5～8月播种。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注意事项：</w:t>
      </w:r>
      <w:r>
        <w:rPr>
          <w:rFonts w:hint="eastAsia" w:ascii="仿宋_GB2312" w:hAnsi="仿宋_GB2312" w:eastAsia="仿宋_GB2312" w:cs="仿宋_GB2312"/>
          <w:sz w:val="32"/>
          <w:szCs w:val="32"/>
        </w:rPr>
        <w:t>耐热性不够强，平原和浅丘地区播种时间应避开6月下旬～8月上旬高温。</w:t>
      </w:r>
    </w:p>
    <w:p>
      <w:pPr>
        <w:pStyle w:val="4"/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rPr>
          <w:rFonts w:hint="eastAsia"/>
          <w:sz w:val="32"/>
          <w:szCs w:val="40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二、果树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（一）油梨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鳄早1号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四川省农业科学院园艺研究所 攀枝花市农林科学研究院 攀枝花市大祥果品开发有限责任公司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四川省农业科学院园艺研究所 攀枝花市农林科学研究院 攀枝花市大祥果品开发有限责任公司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‘祖坦诺（Zutano）’实生优选单株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树形直立，生长势较旺；叶片绿色、多倒卵形，花瓣黄色，交叉型花，单株结果性好，无需配置授粉树。该品种在攀枝花地区早熟，1月下旬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2月下旬为花期至坐果期，3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6月为果实膨大期，7月下旬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8月初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果实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成熟，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果实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发育期160天左右。平均单果重248.5克，长倒卵形，完全成熟时果皮油绿色、光滑、薄、易剥；果肉细腻呈黄色、纤维少、质地软绵，具核桃香味。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果实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粗脂肪含量4.57%，粗纤维含量1.53%，蛋白质含量1.74%，抗坏血酸含量13.43毫克/100克，可食率67.19%。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连续多年观测未发生严重病虫害，多点区域试验调查表明抗炭疽病。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多点试验表明3年生平均产量269公斤/亩，比对照‘哈斯’增产45.2%；5年生平均产量1001公斤/亩，比对照‘哈斯’增产23.0%；7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9年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丰产期平均产量1582公斤/亩，比对照‘祖坦诺’提高11.2%，比对照‘哈斯’提高24.8%。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①建园：栽植密度行距5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株距6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8米。②整形修剪：该品种一般要求主干高1米，保留2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3个主枝。③花期管理：采取疏花疏果和加强水肥管理等措施提高坐果率。④肥水管理：花芽萌动前10天左右每株施硫酸钾0.5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1千克，结合0.3%磷酸二氢钾做叶面肥追施；果实膨大期每株施硫酸钾0.2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0.3千克，过磷酸钙0.2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0.3千克；采果后每株施复合肥0.5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1.0千克，有机肥5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10千克。⑤病虫害防治：加强对根腐病、疮痂病、角盲蝽、蓟马、金龟子等病虫害的防治。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适宜在四川省攀枝花地区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3月或9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10月雨季结束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种植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①该品种初结果树长势旺，落花落果较严重，在花芽分化关键期需严格控制氮肥、增施磷钾肥。②该品种果皮薄、耐贮性差，需注意采收、运输、贮藏过程中的规范化处理。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鳄砧1号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攀枝花市农林科学研究院 四川省农业科学院园艺研究所 米易县南亚特色林果家庭农场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攀枝花市农林科学研究院 四川省农业科学院园艺研究所 米易县南亚特色林果家庭农场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‘桂垦大’实生优选单株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树形直立，生长势旺；叶片绿色、多长倒卵形，交叉型花。抗寒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强，耐涝、耐旱，抗病虫能力强。该品种作砧木与‘哈斯’、‘桂垦大2号’、‘富尔特’和‘平克顿’嫁接成活率＞95%，与‘哈斯’、‘桂垦大’、‘桂研’等品种嫁接亲和性好，树势健壮，产量高，品质佳，性状稳定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bCs/>
          <w:spacing w:val="-6"/>
          <w:sz w:val="32"/>
          <w:szCs w:val="32"/>
        </w:rPr>
        <w:t>作砧木嫁接的‘哈斯’、‘桂垦大2号’、‘桂垦大3号’、‘桂研10号’的植株果实，单果重分别为161.7克、416.4克、715.3克、465.0克，可食率分别为65.63%、77.86%、78.89%、79.19%，粗脂肪分别为20.25%、11.26%、10.03%、10.5%，粗蛋白分别为2.20%、1.55%、1.14%、1.15%，总糖分别为2.91%、2.28%、3.02%、2.29%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多年观测未发生严重病虫害，多点试验表明以‘鳄砧1号’作砧木的哈斯抗炭疽病。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多点试验4年生‘鳄砧1号’作砧木的嫁接树平均产量885公斤/亩，比对照‘Duke 7’作砧木的嫁接树增产14.4%，比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对照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‘Topa Topa’作砧木的嫁接树增产11.2%；6年生‘鳄砧1号’作砧木的嫁接树平均产量1454公斤/亩，比对照‘Duke 7’作砧木的嫁接树增产3.82%，比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对照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‘Topa Topa’作砧木的嫁接树增产2.88%。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①种子处理：剥去褐色的种皮，用50%多菌灵500倍液浸泡3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5分钟，再用清水洗净沥干。②播种：种子尖端朝上摆放于约10厘米厚的沙床上，上盖约3厘米厚的沙子。③砧木苗管理：苗高5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10厘米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移植到营养袋中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当幼苗叶片伸展并开始转绿时，进行追肥，以腐熟有机肥为主，少量多次，施肥间隔15天左右。④嫁接：可采取幼芽嫁接或大苗嫁接。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适宜在四川攀枝花和凉山州地区种植。可周年播种。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①该品种种子属顽拗型种子，干燥将导致高死亡率，需注意种子从果实中取出后应立即种植，若不能及时播种，需用塑料袋密封贮藏于4.5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8.9℃冰箱，可保存5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12个月。②育苗时，需选择地势高、背风向阳的位置建苗圃，苗期若遇低温天气需注意保温。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160" w:firstLineChars="50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（二）猕猴桃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华金3号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四川华胜农业股份有限公司 德阳市明章猕猴桃产业技术研发中心 李明章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四川华胜农业股份有限公司 德阳市明章猕猴桃产业技术研发中心 李明章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‘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金实2号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’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×‘SF0835M’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四倍体黄肉雌性品种，树势强，一年生枝条粗，成叶心脏形、叶面深绿色。花序类型80%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单花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果实属于大果型、长圆柱形，平均单果重125.4克，最大单果重180.5克，无萼片宿存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果皮浅褐色，有中等量的短绒毛易脱落，果实后熟后果皮浅褐色，后熟后果皮剥离的难易程度中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外层果肉中黄色，内层果肉中黄色，相对果心小，果心横切面椭圆形，果心呈黄白色。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可溶性固形物含量16.4%，干物质含量21.7%；总糖10.1%，总酸1.1克/100克，维生素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>含量116.2毫克/100克。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采用</w:t>
      </w:r>
      <w:r>
        <w:rPr>
          <w:rFonts w:hint="eastAsia" w:ascii="仿宋_GB2312" w:hAnsi="仿宋_GB2312" w:eastAsia="仿宋_GB2312" w:cs="仿宋_GB2312"/>
          <w:sz w:val="32"/>
          <w:szCs w:val="32"/>
        </w:rPr>
        <w:t>室内幼苗溃疡病抗性鉴定，溃疡病抗性较强，中高抗溃疡病。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多点试验表明3年生平均产量为1457.2公斤/亩，比对照‘金实2号’增产13.69%。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建园：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选择土壤疏松肥沃、富含有机质、排灌良好、背风向阳、土壤pH值5.5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6.5，海拔900米以下，年平均气温15.5℃以上地区建园。②土壤改良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施有机肥全园深翻60厘米。③栽植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于早春或晚秋两季栽苗，株行距3米×4米，亩栽55株。配‘华雄1号’专用雄株，雌雄比例为8：1。④整形修剪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采用</w:t>
      </w:r>
      <w:r>
        <w:rPr>
          <w:rFonts w:hint="eastAsia" w:ascii="仿宋_GB2312" w:hAnsi="仿宋_GB2312" w:eastAsia="仿宋_GB2312" w:cs="仿宋_GB2312"/>
          <w:sz w:val="32"/>
          <w:szCs w:val="32"/>
        </w:rPr>
        <w:t>“T”型架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大棚架，少抹芽多留长枝，8月下旬后除去晚秋梢。冬季修剪应疏除过密枝、弱枝，留强壮长枝，每株留14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16个结果母枝。⑤施肥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一年施肥5次，即萌芽肥、花前肥、壮果肥、优果肥和基肥。⑥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采收：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在10月上旬，当果实可溶性固形物达到9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10%，干物质含量18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20%时，开始采收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果实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适宜在四川省海拔900米以下的猕猴桃主栽区域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早春和晚秋种植。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①该品种80%为单花，在开花期间注意疏除多余侧蕾；②该品种有少量异形果，在幼果期注意严格疏果。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（三）枇杷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西蜀7号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四川省农业科学院园艺研究所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四川省农业科学院园艺研究所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实生白肉枇杷优选单株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树势中庸。成都地区12月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翌年1月开花，花期晚，坐果率高，耐冻性强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成都地区果实成熟期5月上中旬，果实全生育期145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天</w:t>
      </w:r>
      <w:r>
        <w:rPr>
          <w:rFonts w:hint="eastAsia" w:ascii="仿宋_GB2312" w:hAnsi="仿宋_GB2312" w:eastAsia="仿宋_GB2312" w:cs="仿宋_GB2312"/>
          <w:sz w:val="32"/>
          <w:szCs w:val="32"/>
        </w:rPr>
        <w:t>左右。果实呈洋梨形，果形指数1.19，单果重35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sz w:val="32"/>
          <w:szCs w:val="32"/>
        </w:rPr>
        <w:t>，整齐度好；种子数3～4粒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果顶平广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果面光洁，果面茸毛短、密生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萼孔半开张；果皮淡黄色，易剥皮；果肉黄白色，细嫩化渣，汁液多，风味浓郁。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可溶性固形物含量13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.0</w:t>
      </w:r>
      <w:r>
        <w:rPr>
          <w:rFonts w:hint="eastAsia" w:ascii="仿宋_GB2312" w:hAnsi="仿宋_GB2312" w:eastAsia="仿宋_GB2312" w:cs="仿宋_GB2312"/>
          <w:sz w:val="32"/>
          <w:szCs w:val="32"/>
        </w:rPr>
        <w:t>～15.5％，果实总糖含量9.36%，维生素C含量5.41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毫克</w:t>
      </w:r>
      <w:r>
        <w:rPr>
          <w:rFonts w:hint="eastAsia" w:ascii="仿宋_GB2312" w:hAnsi="仿宋_GB2312" w:eastAsia="仿宋_GB2312" w:cs="仿宋_GB2312"/>
          <w:sz w:val="32"/>
          <w:szCs w:val="32"/>
        </w:rPr>
        <w:t>/100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克</w:t>
      </w:r>
      <w:r>
        <w:rPr>
          <w:rFonts w:hint="eastAsia" w:ascii="仿宋_GB2312" w:hAnsi="仿宋_GB2312" w:eastAsia="仿宋_GB2312" w:cs="仿宋_GB2312"/>
          <w:sz w:val="32"/>
          <w:szCs w:val="32"/>
        </w:rPr>
        <w:t>，总酸（以柠檬酸计）含量0.49%，可食率69.25%。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多点区域试验调查结果表明‘西蜀7号’为强抗日灼品种类型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pBdr>
          <w:bottom w:val="none" w:color="auto" w:sz="0" w:space="0"/>
        </w:pBd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2020～2022年多</w:t>
      </w:r>
      <w:r>
        <w:rPr>
          <w:rFonts w:hint="eastAsia" w:ascii="仿宋_GB2312" w:hAnsi="仿宋_GB2312" w:eastAsia="仿宋_GB2312" w:cs="仿宋_GB2312"/>
          <w:sz w:val="32"/>
          <w:szCs w:val="32"/>
        </w:rPr>
        <w:t>点试验表明平均产量1087公斤/亩，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比对照‘贵妃’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7.12%。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①建园：起垄或起堆定植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栽植密度以行距4.0～5.0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</w:rPr>
        <w:t>、株距3.0～4.0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2 \* GB3 \* MERGEFORMAT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整形修剪：采用杯状形树形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在主干高度30～60厘米处选留第一层，第一层与第二层的层距1～1.2米，其后各层稍短。以夏季修剪为主，在采果后10天内进行或与采果结合进行。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3 \* GB3 \* MERGEFORMAT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花期管理：枇杷的花期可人为调控，适时促花和适当疏花才能达到丰产优质。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4 \* GB3 \* MERGEFORMAT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肥水管理：幼树每2个月施一次，以速效氮肥为主，结合有机肥和磷肥施用；结果树一年重点施好花前肥、春肥、壮果肥、采果肥。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5 \* GB3 \* MERGEFORMAT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⑤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土壤管理：行间可间种白三叶、紫花苜蓿、菊苣等绿肥和牧草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清耕果园每年9～10月份结合秋施基肥深翻扩穴，夏季适时进行中耕除草、松土。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6 \* GB3 \* MERGEFORMAT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⑥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病虫害防治：重点加强木虱、梨小食心虫、桃蛀螟、花腐、炭疽病等病虫害的防治。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适宜在四川枇杷产区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9月下旬至10月中旬前定植。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该品种花量大，需注意疏花疏果工作，提高单果重。</w:t>
      </w:r>
    </w:p>
    <w:p>
      <w:pPr>
        <w:pStyle w:val="4"/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rPr>
          <w:rFonts w:hint="default"/>
          <w:sz w:val="32"/>
          <w:szCs w:val="40"/>
          <w:lang w:val="en-US" w:eastAsia="zh-CN"/>
        </w:rPr>
      </w:pPr>
      <w:bookmarkStart w:id="5" w:name="_Toc10757"/>
    </w:p>
    <w:bookmarkEnd w:id="5"/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6" w:name="_Toc28921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三、药用植物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（一）柴胡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川柴2号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西南科技大学 中国医学科学院药用植物研究所 上海中医药大学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西南科技大学 中国医学科学院药用植物研究所 上海中医药大学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荣县</w:t>
      </w:r>
      <w:r>
        <w:rPr>
          <w:rFonts w:hint="eastAsia" w:ascii="仿宋_GB2312" w:hAnsi="仿宋_GB2312" w:eastAsia="仿宋_GB2312" w:cs="仿宋_GB2312"/>
          <w:sz w:val="32"/>
          <w:szCs w:val="32"/>
        </w:rPr>
        <w:t>地方栽培种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经系统选育而得，基原为伞形科植物北柴胡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lang w:val="en-US" w:eastAsia="zh-CN"/>
        </w:rPr>
        <w:t>Bupleurum chinense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DC。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育期平均234天，株高平均86厘米。根呈棕褐色，主根长平均13厘米。主茎上部开始分支，株型呈中间型。基生叶呈狭椭圆形，茎生叶呈倒披针形。复伞形花序，腋生兼顶生，形成疏松的圆锥状。棕色双悬果，广椭圆形。花期8月，果期9～10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干燥根水分3.6%；总灰分4.8%；酸不溶性灰分0.8%；醇溶性浸出物15.1%；柴胡皂苷a和皂苷d总量1.10%，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</w:rPr>
        <w:t>对照‘川北柴1号’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</w:rPr>
        <w:t>34.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%。均符合《中国药典》（2020年版，一部）要求。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田间表现，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根腐病抗性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和茎</w:t>
      </w:r>
      <w:r>
        <w:rPr>
          <w:rFonts w:hint="eastAsia" w:ascii="仿宋_GB2312" w:hAnsi="仿宋_GB2312" w:eastAsia="仿宋_GB2312" w:cs="仿宋_GB2312"/>
          <w:sz w:val="32"/>
          <w:szCs w:val="32"/>
        </w:rPr>
        <w:t>腐病抗性显著优于对照品种川北柴1号。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连续四</w:t>
      </w:r>
      <w:r>
        <w:rPr>
          <w:rFonts w:hint="eastAsia" w:ascii="仿宋_GB2312" w:hAnsi="仿宋_GB2312" w:eastAsia="仿宋_GB2312" w:cs="仿宋_GB2312"/>
          <w:sz w:val="32"/>
          <w:szCs w:val="32"/>
        </w:rPr>
        <w:t>个生产周期多点试验平均产量84.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公斤/亩，与对照品种‘川北柴1号’产量相当。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①整地：除杂草，施底肥后整地开厢。每亩施入腐熟农家肥1000公斤，按1.2～1.5米开厢，厢沟宽20厘米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深20至30厘米。②田间管理：幼苗3叶期间苗，5叶期定苗，亩苗密度8万株左右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及时除草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苗期及拔节后期各施肥一次，使用复合肥及柴胡专用肥均可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四川</w:t>
      </w:r>
      <w:r>
        <w:rPr>
          <w:rFonts w:hint="eastAsia" w:ascii="仿宋_GB2312" w:hAnsi="仿宋_GB2312" w:eastAsia="仿宋_GB2312" w:cs="仿宋_GB2312"/>
          <w:sz w:val="32"/>
          <w:szCs w:val="32"/>
        </w:rPr>
        <w:t>海拔500～1500米的沙质壤土或腐殖壤土区域推广，春、秋季均可播种，春季播种以3月中旬至5月中旬为宜，秋季以8下旬至9月下旬为宜。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①栽培环境忌高温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高湿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高温高湿天气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需及时通风和开深沟排水。②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苗期忌过度干旱。</w:t>
      </w:r>
      <w:r>
        <w:rPr>
          <w:rFonts w:hint="eastAsia" w:ascii="仿宋_GB2312" w:hAnsi="仿宋_GB2312" w:eastAsia="仿宋_GB2312" w:cs="仿宋_GB2312"/>
          <w:sz w:val="32"/>
          <w:szCs w:val="32"/>
        </w:rPr>
        <w:t>③防止行间过度封闭和徒长。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lang w:val="en-US" w:eastAsia="zh-CN" w:bidi="ar-SA"/>
        </w:rPr>
        <w:t>川柴3号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西南科技大学 中国医学科学院药用植物研究所 中国中医科学院中药研究所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西南科技大学 中国医学科学院药用植物研究所 中国中医科学院中药研究所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苍县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北柴胡野生资源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经系统选育而得，基原为伞形科植物北柴胡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lang w:val="en-US" w:eastAsia="zh-CN"/>
        </w:rPr>
        <w:t>Bupleurum chinense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DC。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平均生育期245天，株高86厘米。根呈棕褐色，主根长平均11.2厘米，直径平均0.6 厘米。主茎节平均29.3个。主茎基部开始分支，株型呈松散型。基生叶呈狭椭圆形，茎生叶呈倒披针形。复伞形花序，腋生兼顶生，形成疏松的圆锥状。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双悬果广椭圆形，棕色。根呈</w:t>
      </w:r>
      <w:r>
        <w:rPr>
          <w:rFonts w:hint="eastAsia" w:ascii="仿宋_GB2312" w:hAnsi="仿宋_GB2312" w:eastAsia="仿宋_GB2312" w:cs="仿宋_GB2312"/>
          <w:sz w:val="32"/>
          <w:szCs w:val="32"/>
        </w:rPr>
        <w:t>棕褐色，主根长11.2厘米；主复伞形花序，腋生兼顶生，形成疏松的圆锥状。花期9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10月，果期10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干燥根水分3.6%、总灰分4.8%、酸不溶性灰分0.6%、醇溶性浸出物21.7%、柴胡皂苷a和皂苷d总量1.04%，均符合《中国药典》（2020年版，一部）要求。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田间表现，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根腐病抗性和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茎</w:t>
      </w:r>
      <w:r>
        <w:rPr>
          <w:rFonts w:hint="eastAsia" w:ascii="仿宋_GB2312" w:hAnsi="仿宋_GB2312" w:eastAsia="仿宋_GB2312" w:cs="仿宋_GB2312"/>
          <w:sz w:val="32"/>
          <w:szCs w:val="32"/>
        </w:rPr>
        <w:t>腐病抗性显著优于对照品种‘川北柴1号’。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连续四</w:t>
      </w:r>
      <w:r>
        <w:rPr>
          <w:rFonts w:hint="eastAsia" w:ascii="仿宋_GB2312" w:hAnsi="仿宋_GB2312" w:eastAsia="仿宋_GB2312" w:cs="仿宋_GB2312"/>
          <w:sz w:val="32"/>
          <w:szCs w:val="32"/>
        </w:rPr>
        <w:t>个生产周期多点试验平均产量97.8公斤/亩，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</w:rPr>
        <w:t>对照品种‘川北柴1号’增产17.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①整地：除杂草，施底肥后整地开厢。每亩施入腐熟农家肥1000公斤，按1.2～1.5米开厢，厢沟宽20厘米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深20至30厘米。②田间管理：幼苗3叶期间苗，5叶期定苗，亩苗密度8～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万株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及时除草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苗期及拔节后期各施肥一次，使用复合肥及柴胡专用肥均可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四川</w:t>
      </w:r>
      <w:r>
        <w:rPr>
          <w:rFonts w:hint="eastAsia" w:ascii="仿宋_GB2312" w:hAnsi="仿宋_GB2312" w:eastAsia="仿宋_GB2312" w:cs="仿宋_GB2312"/>
          <w:sz w:val="32"/>
          <w:szCs w:val="32"/>
        </w:rPr>
        <w:t>海拔为500～1500米的沙质壤土或腐殖壤土区域推广，春、秋季均可播种，春季播种以3月中旬至5月中旬为宜，秋季以8下旬至9月下旬为宜。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①栽培环境忌高温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高湿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高温高湿天气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需及时通风和开深沟排水。②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苗期忌过度干旱。</w:t>
      </w:r>
      <w:r>
        <w:rPr>
          <w:rFonts w:hint="eastAsia" w:ascii="仿宋_GB2312" w:hAnsi="仿宋_GB2312" w:eastAsia="仿宋_GB2312" w:cs="仿宋_GB2312"/>
          <w:sz w:val="32"/>
          <w:szCs w:val="32"/>
        </w:rPr>
        <w:t>③防止行间过度封闭和徒长。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金钗石斛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川农金斛1号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四川农业大学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云南省西双版纳州勐海县栽培群体变异株系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，基原为兰科石斛属植物石斛（</w:t>
      </w:r>
      <w:r>
        <w:rPr>
          <w:rFonts w:hint="eastAsia" w:ascii="仿宋_GB2312" w:hAnsi="仿宋_GB2312" w:eastAsia="仿宋_GB2312" w:cs="仿宋_GB2312"/>
          <w:sz w:val="32"/>
          <w:szCs w:val="32"/>
        </w:rPr>
        <w:t>金钗石斛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/>
          <w:sz w:val="32"/>
          <w:szCs w:val="32"/>
        </w:rPr>
        <w:t xml:space="preserve">Dendrobium nobile </w:t>
      </w:r>
      <w:r>
        <w:rPr>
          <w:rFonts w:hint="eastAsia" w:ascii="仿宋_GB2312" w:hAnsi="仿宋_GB2312" w:eastAsia="仿宋_GB2312" w:cs="仿宋_GB2312"/>
          <w:sz w:val="32"/>
          <w:szCs w:val="32"/>
        </w:rPr>
        <w:t>Lindl。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茎宽与茎厚接近，茎宽茎厚比约1.3，呈近微扁的圆柱体。节间长2～4厘米，叶长6～14厘米，叶宽1～4厘米。茎长、节间长、叶长和叶宽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均高于</w:t>
      </w:r>
      <w:r>
        <w:rPr>
          <w:rFonts w:hint="eastAsia" w:ascii="仿宋_GB2312" w:hAnsi="仿宋_GB2312" w:eastAsia="仿宋_GB2312" w:cs="仿宋_GB2312"/>
          <w:sz w:val="32"/>
          <w:szCs w:val="32"/>
        </w:rPr>
        <w:t>传统栽培品种。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石</w:t>
      </w:r>
      <w:r>
        <w:rPr>
          <w:rFonts w:hint="eastAsia" w:ascii="仿宋_GB2312" w:hAnsi="仿宋_GB2312" w:eastAsia="仿宋_GB2312" w:cs="仿宋_GB2312"/>
          <w:sz w:val="32"/>
          <w:szCs w:val="32"/>
        </w:rPr>
        <w:t>斛碱含量0.51%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总灰分3.28%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水分5.74%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性状特征</w:t>
      </w:r>
      <w:r>
        <w:rPr>
          <w:rFonts w:hint="eastAsia" w:ascii="仿宋_GB2312" w:hAnsi="仿宋_GB2312" w:eastAsia="仿宋_GB2312" w:cs="仿宋_GB2312"/>
          <w:sz w:val="32"/>
          <w:szCs w:val="32"/>
        </w:rPr>
        <w:t>均符合《中华人民共和国药典》（2020年版，一部）规定。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田间表现</w:t>
      </w:r>
      <w:r>
        <w:rPr>
          <w:rFonts w:hint="eastAsia" w:ascii="仿宋_GB2312" w:hAnsi="仿宋_GB2312" w:eastAsia="仿宋_GB2312" w:cs="仿宋_GB2312"/>
          <w:sz w:val="32"/>
          <w:szCs w:val="32"/>
        </w:rPr>
        <w:t>炭疽病、软腐病抗性与对照无明显差异。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连续两个生长周期多点试验，平均亩产鲜品483.8公斤/亩，比对照‘合江县传统栽培群体’产量提高约9.18%。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①气候条件：金钗石斛喜温暖、湿润、阴凉的环境，以年平均气温14～20℃，年平均空气相对湿度65%～85%环境为宜。②育苗：4～6枝茎条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的幼苗</w:t>
      </w:r>
      <w:r>
        <w:rPr>
          <w:rFonts w:hint="eastAsia" w:ascii="仿宋_GB2312" w:hAnsi="仿宋_GB2312" w:eastAsia="仿宋_GB2312" w:cs="仿宋_GB2312"/>
          <w:sz w:val="32"/>
          <w:szCs w:val="32"/>
        </w:rPr>
        <w:t>即可作为种苗移栽。③栽培方式：仿野生栽培选择阴凉、湿润的环境，空气湿度较大且有阔叶为主的乔木林，郁闭度0.3～0.7。栽培地岩石相对集中，岩石质地松泡粗糙、易吸潮、有苔藓生长；基质栽培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</w:t>
      </w:r>
      <w:r>
        <w:rPr>
          <w:rFonts w:hint="eastAsia" w:ascii="仿宋_GB2312" w:hAnsi="仿宋_GB2312" w:eastAsia="仿宋_GB2312" w:cs="仿宋_GB2312"/>
          <w:sz w:val="32"/>
          <w:szCs w:val="32"/>
        </w:rPr>
        <w:t>温暖、半阴、湿度较高的环境，忌阳光直射，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基质含水量50%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60%为宜</w:t>
      </w:r>
      <w:r>
        <w:rPr>
          <w:rFonts w:hint="eastAsia" w:ascii="仿宋_GB2312" w:hAnsi="仿宋_GB2312" w:eastAsia="仿宋_GB2312" w:cs="仿宋_GB2312"/>
          <w:sz w:val="32"/>
          <w:szCs w:val="32"/>
        </w:rPr>
        <w:t>。④日常管理：适时除草，苗期3～5月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</w:rPr>
        <w:t>田间通风，施腐熟有机肥一次；生长期6～10月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</w:rPr>
        <w:t>适度喷雾浇水，雨后注意排水。施腐熟有机肥两次；休眠期1～2月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份</w:t>
      </w:r>
      <w:r>
        <w:rPr>
          <w:rFonts w:hint="eastAsia" w:ascii="仿宋_GB2312" w:hAnsi="仿宋_GB2312" w:eastAsia="仿宋_GB2312" w:cs="仿宋_GB2312"/>
          <w:sz w:val="32"/>
          <w:szCs w:val="32"/>
        </w:rPr>
        <w:t>为防止冻害，施腐熟有机肥一次。⑤病害防治：注意疏通沟渠，及时清沟排水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加强通风。合理选用农药，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使用绿色、安全如哈茨木霉菌、枯草芽孢杆菌、苦参碱等生物制剂。⑥采收：栽培2～3年后，每年秋季至来年春季可采收，以11月至12月为最佳采收期。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四川合江县石斛产区，春季和秋季均可移栽，以春季移栽为佳。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忌湿度过高，避免积水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（三）川牛膝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宝膝2号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四川农业大学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四川农业大学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i/>
          <w:i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宝兴县半野生群体变异单株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，基原为</w:t>
      </w:r>
      <w:r>
        <w:rPr>
          <w:rFonts w:hint="eastAsia" w:ascii="仿宋_GB2312" w:hAnsi="仿宋_GB2312" w:eastAsia="仿宋_GB2312" w:cs="仿宋_GB2312"/>
          <w:sz w:val="32"/>
          <w:szCs w:val="32"/>
        </w:rPr>
        <w:t>苋科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杯苋属植物川</w:t>
      </w:r>
      <w:r>
        <w:rPr>
          <w:rFonts w:hint="eastAsia" w:ascii="仿宋_GB2312" w:hAnsi="仿宋_GB2312" w:eastAsia="仿宋_GB2312" w:cs="仿宋_GB2312"/>
          <w:sz w:val="32"/>
          <w:szCs w:val="32"/>
        </w:rPr>
        <w:t>牛膝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lang w:val="en-US" w:eastAsia="zh-CN"/>
        </w:rPr>
        <w:t xml:space="preserve">Cyathula officinalis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Kuan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植株较高，高7</w:t>
      </w:r>
      <w:r>
        <w:rPr>
          <w:rFonts w:hint="eastAsia" w:ascii="仿宋_GB2312" w:hAnsi="仿宋_GB2312" w:eastAsia="仿宋_GB2312" w:cs="仿宋_GB2312"/>
          <w:sz w:val="32"/>
          <w:szCs w:val="32"/>
        </w:rPr>
        <w:t>0～185厘米。根近圆柱形，微扭曲，向下略细，顶端花序呈穗状排列，为二歧聚伞花序。气微，味甜。种子椭圆形，透镜状，长1.5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2.0毫米，红褐色，光亮。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杯苋甾酮含量0.07%，水分6.31%，总灰分6.53%，醇溶性浸出物62.5%，符合《中华人民共和国药典》（2020年版，一部）要求。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田间表现，白锈病和黑头病的抗性与对照差异不显著。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连续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三年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多点</w:t>
      </w:r>
      <w:r>
        <w:rPr>
          <w:rFonts w:hint="eastAsia" w:ascii="仿宋_GB2312" w:hAnsi="仿宋_GB2312" w:eastAsia="仿宋_GB2312" w:cs="仿宋_GB2312"/>
          <w:sz w:val="32"/>
          <w:szCs w:val="32"/>
        </w:rPr>
        <w:t>试验，干品平均产量634.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公斤/亩，比对照品种‘宝膝1号’增产6.25%。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选地整地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：选择气候冷凉湿润，土壤疏松肥沃，土层深厚的沙壤土，忌连作。②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播种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：4月初播种，播种前种子风选后，晒2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3天，芽率达80%以上为宜。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田间管理：苗高5厘米间苗定苗，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适时除草，并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结合中耕除草追肥。8月份，对生长过旺的植株打顶。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4 \* GB3 \* MERGEFORMAT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病虫害防治：合理轮作套作，小厢垄作栽培，疏沟排水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清理地块杂草及枯枝落叶。</w:t>
      </w:r>
      <w:r>
        <w:rPr>
          <w:rFonts w:hint="eastAsia" w:ascii="微软雅黑" w:hAnsi="微软雅黑" w:eastAsia="微软雅黑" w:cs="微软雅黑"/>
          <w:sz w:val="32"/>
          <w:szCs w:val="32"/>
        </w:rPr>
        <w:t>⑤</w:t>
      </w:r>
      <w:r>
        <w:rPr>
          <w:rFonts w:hint="eastAsia" w:ascii="仿宋_GB2312" w:hAnsi="仿宋_GB2312" w:eastAsia="仿宋_GB2312" w:cs="仿宋_GB2312"/>
          <w:sz w:val="32"/>
          <w:szCs w:val="32"/>
        </w:rPr>
        <w:t>采收：秋、冬二季采挖，除去芦头、须根及泥沙，洗净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干燥。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适宜在四川雅安、乐山川牛膝主产区种植。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及时清沟排水，避免田间积水，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预防</w:t>
      </w:r>
      <w:r>
        <w:rPr>
          <w:rFonts w:hint="eastAsia" w:ascii="仿宋_GB2312" w:hAnsi="仿宋_GB2312" w:eastAsia="仿宋_GB2312" w:cs="仿宋_GB2312"/>
          <w:sz w:val="32"/>
          <w:szCs w:val="32"/>
        </w:rPr>
        <w:t>根部病害发生。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重楼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川重1号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达州市农业科学研究院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达州市农业科学研究院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四川万巴农业有限公司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秦巴山区（万源）重楼野生混杂群体变异单株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，基原为百合科植物华重楼（七叶一枝花）</w:t>
      </w:r>
      <w:r>
        <w:rPr>
          <w:rFonts w:hint="eastAsia" w:ascii="仿宋_GB2312" w:hAnsi="仿宋_GB2312" w:eastAsia="仿宋_GB2312" w:cs="仿宋_GB2312"/>
          <w:i/>
          <w:sz w:val="32"/>
          <w:szCs w:val="32"/>
        </w:rPr>
        <w:t>Paris polyphylla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Smith var. </w:t>
      </w:r>
      <w:r>
        <w:rPr>
          <w:rFonts w:hint="eastAsia" w:ascii="仿宋_GB2312" w:hAnsi="仿宋_GB2312" w:eastAsia="仿宋_GB2312" w:cs="仿宋_GB2312"/>
          <w:i/>
          <w:sz w:val="32"/>
          <w:szCs w:val="32"/>
        </w:rPr>
        <w:t xml:space="preserve">chinensis </w:t>
      </w:r>
      <w:r>
        <w:rPr>
          <w:rFonts w:hint="eastAsia" w:ascii="仿宋_GB2312" w:hAnsi="仿宋_GB2312" w:eastAsia="仿宋_GB2312" w:cs="仿宋_GB2312"/>
          <w:sz w:val="32"/>
          <w:szCs w:val="32"/>
        </w:rPr>
        <w:t>(Franch.) Hara。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植株高135.8～191.0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厘米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根茎粗厚，结节状扁圆柱形，有节和茎痕；叶片披针或倒披针形，狭长，9～15片；每茎一花生于顶端，有6～9枚外轮花被片，花瓣线形，长度为外轮花被片的1/3～2/3；蒴果扁球形，绿色，成熟时裂开露出种子，果皮多有反卷；种子呈卵球形，顶端略凹陷；始花期4月中下旬，花果期5～11月，年生长期约310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重楼皂苷I、重楼皂苷II和重楼皂苷VII的总含量为1.27%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性状、薄层等特征均符合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《中国药典》（2020年版 一部）规定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接种鉴定，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中抗灰霉病。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多点试验平均产量为749.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公斤/亩，比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对照‘</w:t>
      </w:r>
      <w:r>
        <w:rPr>
          <w:rFonts w:hint="eastAsia" w:ascii="仿宋_GB2312" w:hAnsi="仿宋_GB2312" w:eastAsia="仿宋_GB2312" w:cs="仿宋_GB2312"/>
          <w:sz w:val="32"/>
          <w:szCs w:val="32"/>
        </w:rPr>
        <w:t>秦巴山区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地方</w:t>
      </w:r>
      <w:r>
        <w:rPr>
          <w:rFonts w:hint="eastAsia" w:ascii="仿宋_GB2312" w:hAnsi="仿宋_GB2312" w:eastAsia="仿宋_GB2312" w:cs="仿宋_GB2312"/>
          <w:sz w:val="32"/>
          <w:szCs w:val="32"/>
        </w:rPr>
        <w:t>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培</w:t>
      </w:r>
      <w:r>
        <w:rPr>
          <w:rFonts w:hint="eastAsia" w:ascii="仿宋_GB2312" w:hAnsi="仿宋_GB2312" w:eastAsia="仿宋_GB2312" w:cs="仿宋_GB2312"/>
          <w:sz w:val="32"/>
          <w:szCs w:val="32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’</w:t>
      </w:r>
      <w:r>
        <w:rPr>
          <w:rFonts w:hint="eastAsia" w:ascii="仿宋_GB2312" w:hAnsi="仿宋_GB2312" w:eastAsia="仿宋_GB2312" w:cs="仿宋_GB2312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‘</w:t>
      </w:r>
      <w:r>
        <w:rPr>
          <w:rFonts w:hint="eastAsia" w:ascii="仿宋_GB2312" w:hAnsi="仿宋_GB2312" w:eastAsia="仿宋_GB2312" w:cs="仿宋_GB2312"/>
          <w:sz w:val="32"/>
          <w:szCs w:val="32"/>
        </w:rPr>
        <w:t>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西地区地方栽培</w:t>
      </w:r>
      <w:r>
        <w:rPr>
          <w:rFonts w:hint="eastAsia" w:ascii="仿宋_GB2312" w:hAnsi="仿宋_GB2312" w:eastAsia="仿宋_GB2312" w:cs="仿宋_GB2312"/>
          <w:sz w:val="32"/>
          <w:szCs w:val="32"/>
        </w:rPr>
        <w:t>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’</w:t>
      </w:r>
      <w:r>
        <w:rPr>
          <w:rFonts w:hint="eastAsia" w:ascii="仿宋_GB2312" w:hAnsi="仿宋_GB2312" w:eastAsia="仿宋_GB2312" w:cs="仿宋_GB2312"/>
          <w:sz w:val="32"/>
          <w:szCs w:val="32"/>
        </w:rPr>
        <w:t>分别增产31.6%和16.8%。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选地整地：</w:t>
      </w:r>
      <w:r>
        <w:rPr>
          <w:rFonts w:hint="eastAsia" w:ascii="仿宋_GB2312" w:hAnsi="仿宋_GB2312" w:eastAsia="仿宋_GB2312" w:cs="仿宋_GB2312"/>
          <w:sz w:val="32"/>
          <w:szCs w:val="32"/>
        </w:rPr>
        <w:t>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择</w:t>
      </w:r>
      <w:r>
        <w:rPr>
          <w:rFonts w:hint="eastAsia" w:ascii="仿宋_GB2312" w:hAnsi="仿宋_GB2312" w:eastAsia="仿宋_GB2312" w:cs="仿宋_GB2312"/>
          <w:sz w:val="32"/>
          <w:szCs w:val="32"/>
        </w:rPr>
        <w:t>海拔600～1500米的砂质壤土，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宽150厘米，</w:t>
      </w:r>
      <w:r>
        <w:rPr>
          <w:rFonts w:hint="eastAsia" w:ascii="仿宋_GB2312" w:hAnsi="仿宋_GB2312" w:eastAsia="仿宋_GB2312" w:cs="仿宋_GB2312"/>
          <w:sz w:val="32"/>
          <w:szCs w:val="32"/>
        </w:rPr>
        <w:t>深25～30厘米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</w:rPr>
        <w:t>育苗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移栽</w:t>
      </w:r>
      <w:r>
        <w:rPr>
          <w:rFonts w:hint="eastAsia" w:ascii="仿宋_GB2312" w:hAnsi="仿宋_GB2312" w:eastAsia="仿宋_GB2312" w:cs="仿宋_GB2312"/>
          <w:sz w:val="32"/>
          <w:szCs w:val="32"/>
        </w:rPr>
        <w:t>：按每平方米0.08～0.12公斤播种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育苗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搭设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sz w:val="32"/>
          <w:szCs w:val="32"/>
        </w:rPr>
        <w:t>%～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sz w:val="32"/>
          <w:szCs w:val="32"/>
        </w:rPr>
        <w:t>%的遮阳网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采用3年种茎或种苗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分别在秋季或春季移栽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，按20厘米×25厘米密度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栽种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每亩栽培1万株，</w:t>
      </w:r>
      <w:r>
        <w:rPr>
          <w:rFonts w:hint="eastAsia" w:ascii="仿宋_GB2312" w:hAnsi="仿宋_GB2312" w:eastAsia="仿宋_GB2312" w:cs="仿宋_GB2312"/>
          <w:sz w:val="32"/>
          <w:szCs w:val="32"/>
        </w:rPr>
        <w:t>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%～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70%</w:t>
      </w:r>
      <w:r>
        <w:rPr>
          <w:rFonts w:hint="eastAsia" w:ascii="仿宋_GB2312" w:hAnsi="仿宋_GB2312" w:eastAsia="仿宋_GB2312" w:cs="仿宋_GB2312"/>
          <w:sz w:val="32"/>
          <w:szCs w:val="32"/>
        </w:rPr>
        <w:t>遮阳网。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管理：每年4～9月施用3～4次叶面肥；倒苗后，按200公斤/亩施微生物菌肥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每年</w:t>
      </w:r>
      <w:r>
        <w:rPr>
          <w:rFonts w:hint="eastAsia" w:ascii="仿宋_GB2312" w:hAnsi="仿宋_GB2312" w:eastAsia="仿宋_GB2312" w:cs="仿宋_GB2312"/>
          <w:sz w:val="32"/>
          <w:szCs w:val="32"/>
        </w:rPr>
        <w:t>人工除草2次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留种的重楼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盛果期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</w:t>
      </w:r>
      <w:r>
        <w:rPr>
          <w:rFonts w:hint="eastAsia" w:ascii="仿宋_GB2312" w:hAnsi="仿宋_GB2312" w:eastAsia="仿宋_GB2312" w:cs="仿宋_GB2312"/>
          <w:sz w:val="32"/>
          <w:szCs w:val="32"/>
        </w:rPr>
        <w:t>竹棍或木棍绑缚茎秆防倒伏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不留种的重楼，萼片展开后及时摘除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花蕾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</w:rPr>
        <w:t>病害防治：合理密植，高厢深沟，保持通风，叶片完全展开后间隔喷施药剂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防治灰霉病等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⑤</w:t>
      </w:r>
      <w:r>
        <w:rPr>
          <w:rFonts w:hint="eastAsia" w:ascii="仿宋_GB2312" w:hAnsi="仿宋_GB2312" w:eastAsia="仿宋_GB2312" w:cs="仿宋_GB2312"/>
          <w:sz w:val="32"/>
          <w:szCs w:val="32"/>
        </w:rPr>
        <w:t>采收：移栽并生长4年，倒苗后晴天采挖。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适宜秦巴山区的达州市、广元市、巴中市区域内600～1500米的地区种植。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忌潮湿积水，保持排水通畅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高温高湿情况下，应及时防治病害。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麦冬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涪麦1号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绵阳市农业科学研究院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育种者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绵阳市农业科学研究院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i/>
          <w:i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绵阳市三台县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麦冬栽培群体中系统选育而成，基原为百合科植物麦冬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lang w:val="en-US" w:eastAsia="zh-CN"/>
        </w:rPr>
        <w:t>Ophiopogon japonicus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 xml:space="preserve"> (L. f.)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Ker-Gawl.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生长周期平均360天，分蘖数4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13个。茎短，叶基生成丛，禾叶状，长16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厘米</w:t>
      </w:r>
      <w:r>
        <w:rPr>
          <w:rFonts w:hint="eastAsia" w:ascii="仿宋_GB2312" w:hAnsi="仿宋_GB2312" w:eastAsia="仿宋_GB2312" w:cs="仿宋_GB2312"/>
          <w:sz w:val="32"/>
          <w:szCs w:val="32"/>
        </w:rPr>
        <w:t>,宽1.71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3.14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毫米</w:t>
      </w:r>
      <w:r>
        <w:rPr>
          <w:rFonts w:hint="eastAsia" w:ascii="仿宋_GB2312" w:hAnsi="仿宋_GB2312" w:eastAsia="仿宋_GB2312" w:cs="仿宋_GB2312"/>
          <w:sz w:val="32"/>
          <w:szCs w:val="32"/>
        </w:rPr>
        <w:t>。须根数6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22条，根长14.8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23.5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厘米</w:t>
      </w:r>
      <w:r>
        <w:rPr>
          <w:rFonts w:hint="eastAsia" w:ascii="仿宋_GB2312" w:hAnsi="仿宋_GB2312" w:eastAsia="仿宋_GB2312" w:cs="仿宋_GB2312"/>
          <w:sz w:val="32"/>
          <w:szCs w:val="32"/>
        </w:rPr>
        <w:t>, 块根数为8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31个。块根呈纺锤形，黄白色，有细小中柱，块根平均长2.08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厘米</w:t>
      </w:r>
      <w:r>
        <w:rPr>
          <w:rFonts w:hint="eastAsia" w:ascii="仿宋_GB2312" w:hAnsi="仿宋_GB2312" w:eastAsia="仿宋_GB2312" w:cs="仿宋_GB2312"/>
          <w:sz w:val="32"/>
          <w:szCs w:val="32"/>
        </w:rPr>
        <w:t>,直径平均0.75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厘米</w:t>
      </w:r>
      <w:r>
        <w:rPr>
          <w:rFonts w:hint="eastAsia" w:ascii="仿宋_GB2312" w:hAnsi="仿宋_GB2312" w:eastAsia="仿宋_GB2312" w:cs="仿宋_GB2312"/>
          <w:sz w:val="32"/>
          <w:szCs w:val="32"/>
        </w:rPr>
        <w:t>,单株块根总鲜重平均20.5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sz w:val="32"/>
          <w:szCs w:val="32"/>
        </w:rPr>
        <w:t>,单株块根总干重平均6.74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克</w:t>
      </w:r>
      <w:r>
        <w:rPr>
          <w:rFonts w:hint="eastAsia" w:ascii="仿宋_GB2312" w:hAnsi="仿宋_GB2312" w:eastAsia="仿宋_GB2312" w:cs="仿宋_GB2312"/>
          <w:sz w:val="32"/>
          <w:szCs w:val="32"/>
        </w:rPr>
        <w:t>。花期5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8月，果期8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总皂苷含量0.20%，水溶性浸出物87.6%，灰分1.70%，水分11.7%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均符合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《中华人民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共和国药典》（2020年版，一部）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田间</w:t>
      </w:r>
      <w:r>
        <w:rPr>
          <w:rFonts w:hint="eastAsia" w:ascii="仿宋_GB2312" w:hAnsi="仿宋_GB2312" w:eastAsia="仿宋_GB2312" w:cs="仿宋_GB2312"/>
          <w:sz w:val="32"/>
          <w:szCs w:val="32"/>
        </w:rPr>
        <w:t>表现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根腐病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抗性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优于对照‘川麦冬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连续两年多点试验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产量为</w:t>
      </w:r>
      <w:r>
        <w:rPr>
          <w:rFonts w:hint="eastAsia"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17.5公斤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亩</w:t>
      </w:r>
      <w:r>
        <w:rPr>
          <w:rFonts w:hint="eastAsia" w:ascii="仿宋_GB2312" w:hAnsi="仿宋_GB2312" w:eastAsia="仿宋_GB2312" w:cs="仿宋_GB2312"/>
          <w:sz w:val="32"/>
          <w:szCs w:val="32"/>
        </w:rPr>
        <w:t>，比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对照品种‘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川麦冬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1号’增产</w:t>
      </w:r>
      <w:r>
        <w:rPr>
          <w:rFonts w:hint="eastAsia" w:ascii="仿宋_GB2312" w:hAnsi="仿宋_GB2312" w:eastAsia="仿宋_GB2312" w:cs="仿宋_GB2312"/>
          <w:sz w:val="32"/>
          <w:szCs w:val="32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①种前准备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选择疏松、肥沃湿润和排水良好的潮沙土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等适宜的地块，深翻、耙细、整平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施入</w:t>
      </w:r>
      <w:r>
        <w:rPr>
          <w:rFonts w:hint="eastAsia" w:ascii="仿宋_GB2312" w:hAnsi="仿宋_GB2312" w:eastAsia="仿宋_GB2312" w:cs="仿宋_GB2312"/>
          <w:sz w:val="32"/>
          <w:szCs w:val="32"/>
        </w:rPr>
        <w:t>有机肥500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公斤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亩</w:t>
      </w:r>
      <w:r>
        <w:rPr>
          <w:rFonts w:hint="eastAsia" w:ascii="仿宋_GB2312" w:hAnsi="仿宋_GB2312" w:eastAsia="仿宋_GB2312" w:cs="仿宋_GB2312"/>
          <w:sz w:val="32"/>
          <w:szCs w:val="32"/>
        </w:rPr>
        <w:t>，复合肥80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公斤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②栽种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清明节前后，阴天栽种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栽培密度8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12万株/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亩，</w:t>
      </w:r>
      <w:r>
        <w:rPr>
          <w:rFonts w:hint="eastAsia" w:ascii="仿宋_GB2312" w:hAnsi="仿宋_GB2312" w:eastAsia="仿宋_GB2312" w:cs="仿宋_GB2312"/>
          <w:sz w:val="32"/>
          <w:szCs w:val="32"/>
        </w:rPr>
        <w:t>栽植深度3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厘米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栽完立即灌水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及时补植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田间管理：</w:t>
      </w:r>
      <w:r>
        <w:rPr>
          <w:rFonts w:hint="eastAsia" w:ascii="仿宋_GB2312" w:hAnsi="仿宋_GB2312" w:eastAsia="仿宋_GB2312" w:cs="仿宋_GB2312"/>
          <w:sz w:val="32"/>
          <w:szCs w:val="32"/>
        </w:rPr>
        <w:t>每月除草1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2次。11月中旬（立冬）后不宜除草。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7月中下旬，麦冬提苗肥。8～9月，麦冬块根形成肥。10月中下旬，麦冬块根膨大肥。11月、12月、次年2月春肥可根据苗情施叶面肥1～3次。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4 \* GB3 \* MERGEFORMAT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病虫害防治：</w:t>
      </w:r>
      <w:r>
        <w:rPr>
          <w:rFonts w:hint="eastAsia" w:ascii="仿宋_GB2312" w:hAnsi="仿宋_GB2312" w:eastAsia="仿宋_GB2312" w:cs="仿宋_GB2312"/>
          <w:sz w:val="32"/>
          <w:szCs w:val="32"/>
        </w:rPr>
        <w:t>以预防为主，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根腐病可移栽前浸苗，6月喷施药剂1次。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= 5 \* GB3 \* MERGEFORMAT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收获：</w:t>
      </w:r>
      <w:r>
        <w:rPr>
          <w:rFonts w:hint="eastAsia" w:ascii="仿宋_GB2312" w:hAnsi="仿宋_GB2312" w:eastAsia="仿宋_GB2312" w:cs="仿宋_GB2312"/>
          <w:sz w:val="32"/>
          <w:szCs w:val="32"/>
        </w:rPr>
        <w:t>麦冬在栽后第二年4月上中旬（清明节前后）晴天收获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绵阳市涪江流域麦冬主产区种植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忌种植密度过高，合理密植。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（六）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凉附1号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四川农业大学 四川佳能达攀西药业有限公司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四川农业大学 四川佳能达攀西药业有限公司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布拖县栽培群体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中系统选育而成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，基原为毛茛科植物乌头</w:t>
      </w:r>
      <w:r>
        <w:rPr>
          <w:rFonts w:hint="eastAsia" w:ascii="仿宋_GB2312" w:hAnsi="仿宋_GB2312" w:eastAsia="仿宋_GB2312" w:cs="仿宋_GB2312"/>
          <w:i/>
          <w:snapToGrid w:val="0"/>
          <w:kern w:val="0"/>
          <w:sz w:val="32"/>
          <w:szCs w:val="32"/>
        </w:rPr>
        <w:t>Aconitum carmichaelii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 xml:space="preserve"> Debx.。</w:t>
      </w:r>
    </w:p>
    <w:p>
      <w:pPr>
        <w:keepNext w:val="0"/>
        <w:keepLines w:val="0"/>
        <w:pageBreakBefore w:val="0"/>
        <w:widowControl w:val="0"/>
        <w:tabs>
          <w:tab w:val="left" w:pos="4990"/>
        </w:tabs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植株高80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130厘米。块根倒圆锥形，长4.5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7.2厘米，直径3.5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6.4厘米。茎中部叶掌状深裂有长柄，叶片薄革质，长6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11厘米，宽9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15厘米；花蕾期顶部叶披针形无叶裂。顶生总状花序，小苞片生花梗中部或下部，萼片蓝紫色，外被短柔毛。花期9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10月，果期10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双酯型生物碱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量0.0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%，单酯型生物碱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量0.0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%，均符合《中国药典》（2020年版，一部）规定。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kern w:val="0"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接种鉴定，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高抗根腐病。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2021年度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多点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试验平均折合鲜重988.3公斤/亩，比对照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“布拖县地方栽培种”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增产22.9%。2021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多点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试验平均折合鲜重970.8公斤/亩，比对照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zh-CN"/>
        </w:rPr>
        <w:t>“布拖地方栽培种”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增产23.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color w:val="000000"/>
          <w:kern w:val="0"/>
          <w:sz w:val="32"/>
          <w:szCs w:val="32"/>
        </w:rPr>
        <w:t>栽培要点：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bCs/>
          <w:snapToGrid w:val="0"/>
          <w:color w:val="000000"/>
          <w:kern w:val="0"/>
          <w:sz w:val="32"/>
          <w:szCs w:val="32"/>
        </w:rPr>
        <w:t>选地整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地：选择海拔2000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2800 米，凉爽山地的阳坡，前1年没种过附子的地块为宜，在病虫害少的地块分选种根，消毒液浸泡后晾干，翻耕做畦后栽入种根。</w:t>
      </w:r>
      <w:r>
        <w:rPr>
          <w:rFonts w:hint="eastAsia" w:ascii="仿宋_GB2312" w:hAnsi="仿宋_GB2312" w:eastAsia="仿宋_GB2312" w:cs="仿宋_GB2312"/>
          <w:sz w:val="32"/>
          <w:szCs w:val="32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田间管理：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出苗前，将沟底铲平，防止田间积水，苗期经常除草，以保证幼苗生长，植株封行后，可根据具体情况除草。在苗高80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90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厘米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，叶片12片左右，进行打顶修根。</w:t>
      </w: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采收：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8月底至9月上旬及时采收，从田边缘起逐个挖取全株，不得伤到块根，保证块根全部挖出，块根个体完好。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适宜种植区域：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32"/>
          <w:szCs w:val="32"/>
          <w:lang w:val="en-US" w:eastAsia="zh-CN"/>
        </w:rPr>
        <w:t>在凉山州布拖县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32"/>
          <w:szCs w:val="32"/>
        </w:rPr>
        <w:t>海拔2000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米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b w:val="0"/>
          <w:bCs/>
          <w:snapToGrid w:val="0"/>
          <w:kern w:val="0"/>
          <w:sz w:val="32"/>
          <w:szCs w:val="32"/>
        </w:rPr>
        <w:t>28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00米，凉爽山地的阳坡。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bCs/>
          <w:snapToGrid w:val="0"/>
          <w:kern w:val="0"/>
          <w:sz w:val="32"/>
          <w:szCs w:val="32"/>
        </w:rPr>
        <w:t>在低海拔地区种植时，生长周期将缩短、产量降低。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酸橙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药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蜀枳一号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四川蜀耕农业开发有限公司 成都大学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四川蜀耕农业开发有限公司 成都大学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邻水县酸橙变种代代花优良单株，通过嫁接繁殖再经系统选育而成。基原为芸香科植物酸橙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</w:rPr>
        <w:t>Citrus aurantium L.</w:t>
      </w:r>
      <w:r>
        <w:rPr>
          <w:rFonts w:hint="eastAsia" w:ascii="仿宋_GB2312" w:hAnsi="仿宋_GB2312" w:eastAsia="仿宋_GB2312" w:cs="仿宋_GB2312"/>
          <w:sz w:val="32"/>
          <w:szCs w:val="32"/>
        </w:rPr>
        <w:t>的变种代代花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</w:rPr>
        <w:t>Citrus aurantium‘Daidai’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品种叶浓绿、较厚，翼叶倒卵形，基部狭尖，长1.7～3.0厘米，宽0.8～1.4厘米，长宽比较小，平均值2.16。花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萼</w:t>
      </w:r>
      <w:r>
        <w:rPr>
          <w:rFonts w:hint="eastAsia" w:ascii="仿宋_GB2312" w:hAnsi="仿宋_GB2312" w:eastAsia="仿宋_GB2312" w:cs="仿宋_GB2312"/>
          <w:sz w:val="32"/>
          <w:szCs w:val="32"/>
        </w:rPr>
        <w:t>大、紧实、宿存;花径2.2～3.1厘米;雄蕊22～25枚，呈黄色。果近圆球形，果顶有浅的放射沟，果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萼</w:t>
      </w:r>
      <w:r>
        <w:rPr>
          <w:rFonts w:hint="eastAsia" w:ascii="仿宋_GB2312" w:hAnsi="仿宋_GB2312" w:eastAsia="仿宋_GB2312" w:cs="仿宋_GB2312"/>
          <w:sz w:val="32"/>
          <w:szCs w:val="32"/>
        </w:rPr>
        <w:t>增厚呈肉质，未成熟果皮浓绿色，成熟果皮橙红色。花期4～5月，果期5～12月。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枳壳柚皮苷、新橙皮苷含量为9.85%、9.52%，枳实辛弗林、浸出物含量为0.63%、20.26%，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符合《中华人民共和国药典》（2020年版，一部）相关要求。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连续多年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田间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观测未发生严重病虫害，溃疡病、疮痂病、煤污病、潜叶蛾等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与对照‘邻水县地方栽培种’相比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偏轻发生。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2019～2021年两年多点试验，枳壳、枳实平均产量776.7公斤/亩、158.6公斤/亩，比对照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‘邻水县地方栽培种’</w:t>
      </w:r>
      <w:r>
        <w:rPr>
          <w:rFonts w:hint="eastAsia" w:ascii="仿宋_GB2312" w:hAnsi="仿宋_GB2312" w:eastAsia="仿宋_GB2312" w:cs="仿宋_GB2312"/>
          <w:sz w:val="32"/>
          <w:szCs w:val="32"/>
        </w:rPr>
        <w:t>分别增产5.96%、5.52%。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嫁接：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采用一年生的枸橘实生苗作砧木（也可选用枳、酸橙等实生苗），在秋季8月中旬至9月中旬，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选择</w:t>
      </w:r>
      <w:r>
        <w:rPr>
          <w:rFonts w:hint="eastAsia" w:ascii="仿宋_GB2312" w:hAnsi="仿宋_GB2312" w:eastAsia="仿宋_GB2312" w:cs="仿宋_GB2312"/>
          <w:sz w:val="32"/>
          <w:szCs w:val="32"/>
        </w:rPr>
        <w:t>当年生的成熟夏秋梢枝条作接穗，以单芽腹接方式进行嫁接。②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田间管理：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移栽时</w:t>
      </w:r>
      <w:r>
        <w:rPr>
          <w:rFonts w:hint="eastAsia" w:ascii="仿宋_GB2312" w:hAnsi="仿宋_GB2312" w:eastAsia="仿宋_GB2312" w:cs="仿宋_GB2312"/>
          <w:sz w:val="32"/>
          <w:szCs w:val="32"/>
        </w:rPr>
        <w:t>适度修剪枝叶，按行距株距3米×2米，穴深0.5米，穴宽0.6米进行种植，穴内施基肥，栽时保持植株根系舒展，栽后填土压实浇透水。第1年将幼树短截在30～45厘米以此作主干，及时抹除主干以下的萌蘖，控制长度及时摘心打顶，春梢留10～12片叶，夏秋梢留8～10片叶；栽植第2、3年选择强壮枝条短截，促发夏、秋梢，形成自然半圆型树冠。适时中耕除草施肥。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病虫害防治：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加强溃疡病、煤污病、潜叶蛾等病虫害的防治。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适宜在四川省广安市、资阳市、泸州市，春季3月下旬至4月下旬，秋季8月中旬至9月中旬种植。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养分不足时，易造成落花落果，注意适时追肥。</w:t>
      </w:r>
    </w:p>
    <w:p>
      <w:pPr>
        <w:pStyle w:val="4"/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rPr>
          <w:rFonts w:hint="eastAsia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四、食用菌</w:t>
      </w:r>
      <w:bookmarkEnd w:id="6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（一）毛木耳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川耳18号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四川省食用菌研究所 四川农业大学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四川省食用菌研究所 四川农业大学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野生毛木耳菌株XH1607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孢子大小约14.61±0.11微米×4.52±0.37微米。在PDA培养基中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菌落边缘整齐，菌丝乳白色，放射状生长，菌落正面和背面产色素不明显，气生菌丝较多。成熟子实体单片簇生、柔软，耳片边缘光滑，腹面棕黄色，有明显耳脉，背面浅黄褐色，茸毛明显；干耳腹面棕黑色，背面灰白色。该菌株菌丝生长温度范围15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30℃，最适23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25℃；出耳温度范围15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30℃，最适25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28℃。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干耳每百克含氨基酸7.43克，灰分3.3克，粗蛋白10.10克，粗多糖10.82克。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田间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试验中未发生油疤病。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折径20厘米×长48厘米料袋生产，连续3个生长周期多点试验表明，干耳平均产量178.6克/袋，比对照‘上海1号’增产9.91%。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①栽培方式：熟料袋栽。②栽培料配方：以干料计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棉籽壳10%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玉米芯30%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木屑32%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米糠20%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玉米粉4%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石膏1%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石灰3%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基质含水量60%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65%。③栽培季节：自然条件下，适宜11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次年3月或7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8月制袋，次年4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7月或9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11月出耳。④出耳管理：出耳期间温度25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28℃，空气相对湿度85%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95%，光照300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500勒克斯，通风良好。⑤采收：子实体八九分成熟时采收。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自然条件下，适宜四川</w:t>
      </w:r>
      <w:bookmarkStart w:id="7" w:name="OLE_LINK1"/>
      <w:r>
        <w:rPr>
          <w:rFonts w:hint="eastAsia" w:ascii="仿宋_GB2312" w:hAnsi="仿宋_GB2312" w:eastAsia="仿宋_GB2312" w:cs="仿宋_GB2312"/>
          <w:sz w:val="32"/>
          <w:szCs w:val="32"/>
        </w:rPr>
        <w:t>成都、德阳</w:t>
      </w:r>
      <w:bookmarkEnd w:id="7"/>
      <w:r>
        <w:rPr>
          <w:rFonts w:hint="eastAsia" w:ascii="仿宋_GB2312" w:hAnsi="仿宋_GB2312" w:eastAsia="仿宋_GB2312" w:cs="仿宋_GB2312"/>
          <w:sz w:val="32"/>
          <w:szCs w:val="32"/>
        </w:rPr>
        <w:t>毛木耳种植区。建议冬季制袋，春季出耳。若环控条件能满足出耳环境要求，可实现周年出耳。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菌丝体和子实体不耐高于35℃以上高温；出耳期环境二氧化碳浓度长期高于0.3%，不易开片形成畸形耳。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调整出耳棚结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构和合理安排出耳季节，注意耳棚通风。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昊阳黄耳3号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四川省食用菌研究所 什邡昊阳农业发展有限公司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四川省食用菌研究所 什邡昊阳农业发展有限公司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野生毛木耳菌株2017002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孢子大小约14.52±0.08微米×4.98±0.35微米。在PDA培养基中，菌丝乳白色，菌落正面和背面产色素不明显，气生菌丝较少。成熟鲜子实体单片簇生，耳片边缘光滑，稍上卷，腹面颜色为深红褐色，有明显的脊，背面茸毛明显、密、呈灰褐色；干耳腹面呈浅黑色，背面呈灰白色。菌丝生长温度范围16～28℃，最适23～25℃；最适出耳温度23～28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干耳每百克含氨基酸5.66克、灰分2.8克、粗多糖4.62克、蛋白质7.67克。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田间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试验中未发生油疤病。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折径20厘米×长48厘米料袋制袋生产，连续3个生长周期多点试验，干耳平均产量176.5克/袋，比对照‘上海1号’增产8.61%。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①栽培方式：熟料袋栽。②栽培料配方：以干料计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棉籽壳5.5%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高粱壳5.5%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木屑36.5%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木粒7%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玉米芯36.5%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豆粕4.5%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石灰3.5%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石膏1%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基质含水量60%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65%。③栽培季节：自然条件下，适宜当年11月至次年3月或7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8月制袋，次年4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7月或9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11月出耳。④出耳管理：出耳期间环境温度23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28℃，空气相对湿度85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95%，光照300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600勒克斯，通风良好。⑤采收：耳片腹面“耳灰”完全消失前采收。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自然条件下，适宜四川毛木耳产区种植。建议冬季制袋，春夏季出耳。</w:t>
      </w:r>
      <w:bookmarkStart w:id="8" w:name="OLE_LINK2"/>
      <w:r>
        <w:rPr>
          <w:rFonts w:hint="eastAsia" w:ascii="仿宋_GB2312" w:hAnsi="仿宋_GB2312" w:eastAsia="仿宋_GB2312" w:cs="仿宋_GB2312"/>
          <w:sz w:val="32"/>
          <w:szCs w:val="32"/>
        </w:rPr>
        <w:t>若环控条件能满足出耳环境要求，可实现周年出耳。</w:t>
      </w:r>
      <w:bookmarkEnd w:id="8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出耳期环境温度长期低于15℃，耳片卷缩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长期高于35℃，不形成原基或子实体停止生长发育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出耳期需水量较大。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控制出耳期环境温度，注意通风，加强水分管理。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left="480" w:leftChars="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中农耳1号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中国农业科学院都市农业研究所 漳州市农业科学研究所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中国农业科学院都市农业研究所 漳州市农业科学研究所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天宝53×桂耳01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菌棒洁白均一，出耳整齐，子实体单片簇生型，耳基中等大小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鲜耳耳片长度16.3～30.5厘米，耳片宽度9.1～28.3厘米，耳片厚度0.18～0.26厘米。耳片质地软，边缘有少量波褶，腹面极少皱褶、红褐色，背面灰白色、绒毛长且较密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干耳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腹面黑褐色，背面灰色。菌丝生长适宜温度24～28℃，最适生长温度为25℃；子实体适宜生长温度为18～25℃，最适温度为20～23℃。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干耳多糖6.21%、蛋白质7.01%，氨基酸总量5.22%。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田间试验显示该品种抗油疤病能力强。</w:t>
      </w:r>
    </w:p>
    <w:p>
      <w:pPr>
        <w:keepNext w:val="0"/>
        <w:keepLines w:val="0"/>
        <w:pageBreakBefore w:val="0"/>
        <w:numPr>
          <w:ilvl w:val="0"/>
          <w:numId w:val="0"/>
        </w:numPr>
        <w:pBdr>
          <w:bottom w:val="none" w:color="auto" w:sz="0" w:space="0"/>
        </w:pBdr>
        <w:kinsoku/>
        <w:wordWrap/>
        <w:autoSpaceDE/>
        <w:autoSpaceDN/>
        <w:bidi w:val="0"/>
        <w:spacing w:line="600" w:lineRule="exact"/>
        <w:ind w:firstLine="642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折径20厘米×长48厘米料袋生产，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连续两年省内多点试验，平均干耳产量为166克/袋，比对照‘上海1号’增产7.79%。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①栽培方式：熟料袋栽。②栽培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配方</w:t>
      </w:r>
      <w:r>
        <w:rPr>
          <w:rFonts w:hint="eastAsia" w:ascii="仿宋_GB2312" w:hAnsi="仿宋_GB2312" w:eastAsia="仿宋_GB2312" w:cs="仿宋_GB2312"/>
          <w:sz w:val="32"/>
          <w:szCs w:val="32"/>
        </w:rPr>
        <w:t>：主料为木屑、玉米芯、米糠、棉籽壳，辅料为麦麸、玉米粉、石灰、石膏。③栽培季节：适宜12月制袋，次年4～10月出耳。④发菌管理：18～25℃控温、避光发菌。⑤出耳管理：控制出耳棚内温度18～28℃，空气相对湿度为85～95%，光照强度控制在晴天250～500勒克斯为宜，通风良好。⑥采收：子实体8～9分成熟，即光滑面耳灰快要完全消失时采收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四川平坝和丘陵地区，秋冬制袋，仲春至初秋出耳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品种缺陷：该品种为白背毛木耳，适宜出耳温度较低，出耳期需水量大。防范措施：适当提前生产季节，且选择温度较凉爽的区域栽培。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品种名称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：蒙顶黄耳1号</w:t>
      </w:r>
    </w:p>
    <w:p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申请者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：四川农业大学</w:t>
      </w:r>
    </w:p>
    <w:p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选育者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：四川农业大学</w:t>
      </w:r>
    </w:p>
    <w:p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品种来源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：四川省雅安市名山区蒙顶山风景区</w:t>
      </w:r>
    </w:p>
    <w:p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特征特性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：鲜耳呈簇朵状，耳片呈扇形，单朵鲜耳宽约16～25厘米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长约19～24厘米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厚约1.4～2.6毫米，重350～640克。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鲜耳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肉质较厚，边缘皱褶较突出，腹面绒毛较密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腹面深褐色，背面浅灰色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干耳片腹面黑褐色，背面灰色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生育期约100天。菌丝生长温度10～35℃，最适生长温度25℃；原基形成温度10～30℃；出耳温度范围10～30℃，最适温度15～20℃。</w:t>
      </w:r>
    </w:p>
    <w:p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品质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：鲜耳总蛋白质含量为1.27g/100g，比主栽品种‘上海1号’高出5%；总氨基酸含量为0.649克/100克，比‘上海1号’高出17%。异亮氨酸含量为0.033%，‘上海1号’未检出。</w:t>
      </w:r>
    </w:p>
    <w:p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抗性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：田间试验中未发生油疤病，且菌袋培养及出耳期间未见虫害发生。</w:t>
      </w:r>
    </w:p>
    <w:p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折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径20厘米×长48厘米的塑料袋生产，鲜耳平均产量450克/袋，比对照‘上海1号’低3.5%。出耳时间比‘上海1号’提前17～30天。</w:t>
      </w:r>
    </w:p>
    <w:p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①栽培方式：袋料栽培。②栽培配方：以干料计算，棉籽壳10%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玉米芯30%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木屑33%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米糠20%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玉米粉2%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石膏1%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石灰4%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灭菌前pH为7.5～10.0，调节含水量60%。③灭菌接种：常压蒸汽灭菌，100℃维持12小时再焖12小时，注意灭菌彻底。选择长势好、菌丝体浓白、无杂菌污染的菌种，气雾消毒法快速接种，避免污染。④培菌管理：自然条件黑暗发菌，控制环境湿度60～70%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最适温度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20～25℃，培养55天左右长满袋。⑤出耳管理：大棚层架式出耳，可采摘3～4潮；出耳环境温度10～30℃，湿度85～95%，需散射光。</w:t>
      </w:r>
    </w:p>
    <w:p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适宜在成都平原、丘陵区木耳栽培区内种植。秋冬制袋，春夏出耳。每年11月中下旬至次年1月中下旬制袋，次年3月上中旬至4月初上架出耳。</w:t>
      </w:r>
    </w:p>
    <w:p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菌袋培养阶段气温较低，注意保温；出耳期间根据温湿度变化适时通风。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left="48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（二）大球盖菇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川球盖2号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成都市农林科学院 成都市科创菌业有限公司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成都市农林科学院 成都市科创菌业有限公司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甘孜州泸定县田坝乡上松村关山脚下野生菌株驯化选育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子实体单生、丛生或群生。菌丝白色绒毛状，粗壮，气生菌丝明显。子实体幼菇菌盖近半球形，表面有纤毛状鳞片，湿润时表面稍有黏性。菌盖颜色红褐色至深酒红色，边缘内卷，常附有菌幕残片。菌肉肥厚，色白。菌褶直生，排列密集，初为白色，孢子弹射后逐渐变成紫黑色。孢子印紫褐色，孢子棕褐色，椭圆形，直径11～20微米×6～9微米。菌柄中生，白色至淡黄色，近圆柱形，部分基部稍膨大，柄长5～20厘米，柄粗2～4厘米，早期中实有髓，成熟后逐渐中空。从播种到初始现蕾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最早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30天。菌丝生长最适温度24～28℃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子实体形成最低温度4℃，生长发育最适温度8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18℃。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子实体鲜品</w:t>
      </w:r>
      <w:r>
        <w:rPr>
          <w:rFonts w:hint="eastAsia" w:ascii="仿宋_GB2312" w:hAnsi="仿宋_GB2312" w:eastAsia="仿宋_GB2312" w:cs="仿宋_GB2312"/>
          <w:sz w:val="32"/>
          <w:szCs w:val="32"/>
        </w:rPr>
        <w:t>粗多糖含量为0.60%，粗纤维含量1.2%，蛋白质含量为2.82%，17种游离氨基酸总量达到2299毫克/千克。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栽培试验及多点试验未见特异性病害。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连续两年多点试验表明，在大邑元兴和崇州羊马两地平均产量分别为2580.86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公斤</w:t>
      </w:r>
      <w:r>
        <w:rPr>
          <w:rFonts w:hint="eastAsia" w:ascii="仿宋_GB2312" w:hAnsi="仿宋_GB2312" w:eastAsia="仿宋_GB2312" w:cs="仿宋_GB2312"/>
          <w:sz w:val="32"/>
          <w:szCs w:val="32"/>
        </w:rPr>
        <w:t>/亩和2517.64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公斤</w:t>
      </w:r>
      <w:r>
        <w:rPr>
          <w:rFonts w:hint="eastAsia" w:ascii="仿宋_GB2312" w:hAnsi="仿宋_GB2312" w:eastAsia="仿宋_GB2312" w:cs="仿宋_GB2312"/>
          <w:sz w:val="32"/>
          <w:szCs w:val="32"/>
        </w:rPr>
        <w:t>/亩，比对照‘大球盖菇1号’分别增产11.48%和14.22%。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8" w:firstLineChars="20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①栽培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：适宜露地、大棚、果园及林木下栽培。②栽培季节：9月中旬至10月上旬为最适播种期，11月至次年4月为出菇期。③栽培料配方：栽培料配方为稻壳50%，玉米芯50%，提前2～4日混合预湿。④整地做厢：一般厢面宽60～70厘米，过道宽30～40厘米。⑤铺料：铺料厚度15～20厘米，铺料10～15公斤/平方米（以干料计算）。⑥播种覆土：撒播或者穴播，表面覆盖3厘米左右的土壤，最后在畦面上覆盖少量稻草或树叶保湿。⑦出菇管理：菌丝生长期间保证土壤表面湿润，菌丝长满时，露地及大棚栽培需盖3～4针遮阳网，林地根据遮光情况可以不搭遮阳网。⑧采收：从铺料播种到采收露地40～60日，大棚30～50日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适宜于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四川平坝地区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露地、大棚、果园及林木下栽培，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一般9月中旬至10月上旬为最适播种期，11月至次年4月为出菇期。林地因温度比露地偏低，可在9月上中旬播种，11月上中旬开始采收。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48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冬季气温低于4℃就不出菇或很少出菇，春夏气温高于30℃出的菇柄细长，易开伞。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早播种早出菇，冬季搭建大棚覆盖黑膜保温保湿，春夏加强通风换气。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（三）灵芝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6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川芝8号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四川省食用菌研究所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四川省食用菌研究所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野生灵芝菌株G201808-3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代料栽培成熟子实体棕黄色、厚大、表面凹凸有褶皱纹路，边缘不圆滑，背部银灰色；段木栽培成熟子实体多丛生、子实体多呈层叠状，颜色由中心黄褐色往外变浅，菌盖厚、菌柄短粗。孢子粉覆盖于菌盖上，色泽土黄，孢子灰褐色；显微镜下呈南瓜籽形，长径约9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12微米、短径约4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7微米。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干芝多糖含量1.12克/100克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三萜酸含量0.61克/100克。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平板对峙法表明，对绿霉、链孢霉等真菌性和细菌性病害有一定抗性。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pBdr>
          <w:bottom w:val="none" w:color="auto" w:sz="0" w:space="0"/>
        </w:pBd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连续3个生长周期多点试验，代料干芝产量42.1克/袋，比对照‘川圆芝1号’增产30.4%；段木覆土栽培干芝产量915.0公斤/亩，比对照‘川圆芝1号’增产6.5%。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①栽培方式：熟料袋料/段木栽培。②栽培料配方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以干料计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杂木屑45%、玉米芯45%、麸皮5%、玉米粉4%、石膏1%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含水量60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</w:rPr>
        <w:t>65%。③栽培季节：自然条件下，代料栽培在2～3月制袋，4～7月出芝；段木覆土栽培适宜11月～次年1月制袋，4～5月覆土，6～8月出芝。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④菌期管理：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按照灵芝常规生产方法进行制种、制袋/棒，发菌期间菌丝无需光照，发菌培养温度22～28℃，35～42天满袋（17厘米×33厘米×0.005厘米的料袋）。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5 \* GB3 \* MERGEFORMAT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⑤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出芝管理：出芝期间环境温度25～32℃，芝蕾期空气相对湿度保持在85～90%；芝盖形成时期加大喷水量，保持棚内空气相对湿度为85～95%；子实体成熟时期减少喷水，光照2000～3000勒克斯，通风良好。⑥采收：该菌株适于采收子实体，待菌盖边缘黄色褪去即可采收，采收后尽快干制储存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适宜四川省平原、丘陵灵芝主栽区域种植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代料栽培建议春季制袋、夏季出芝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段木栽培建议冬季制棒、夏季出芝。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子实体多呈层叠状，菌柄短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采收难度加大且易带泥土，降低商品性。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通过调节二氧化碳浓度优化菌株生长条件，解决菌柄短的问题。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（四）金针菇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川金99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四川省食用菌研究所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四川省食用菌研究所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川金631</w:t>
      </w:r>
      <w:r>
        <w:rPr>
          <w:rFonts w:hint="eastAsia" w:ascii="仿宋_GB2312" w:hAnsi="仿宋_GB2312" w:eastAsia="仿宋_GB2312" w:cs="仿宋_GB2312"/>
          <w:sz w:val="32"/>
          <w:szCs w:val="32"/>
        </w:rPr>
        <w:t>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GR91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</w:rPr>
        <w:t>色品系，是一种木腐菌，适宜工厂化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栽培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，子实体菌盖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淡黄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色、球形、边缘内卷、不易开伞，菌盖直径0.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8厘米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，菌盖高度0.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6厘米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菌盖厚度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4厘米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；菌柄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白色，中等粗壮、菌柄基部不粘连、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褐变程度弱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，菌柄长度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23厘米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，直径0.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～0.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4厘米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生育期为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天。菌丝生长温度范围4～30℃，最适生长温度为25℃，生长基质的水分含量为65～67％，生长的pH为6～7，不需要光照；子实体生长的温度为5～18℃，最适生长温度为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～1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℃，空气相对湿度为95～98％。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干样蛋白质含量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18.0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％，脂肪含量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％，氨基酸总量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13.8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通过多地两年品种比较和大面积生产试验示范，没有发生病虫害危害。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两年二批品种比较试验，以采收第一潮菇鲜菇产量进行统计，平均产量为633克/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袋</w:t>
      </w:r>
      <w:r>
        <w:rPr>
          <w:rFonts w:hint="eastAsia" w:ascii="仿宋_GB2312" w:hAnsi="仿宋_GB2312" w:eastAsia="仿宋_GB2312" w:cs="仿宋_GB2312"/>
          <w:sz w:val="32"/>
          <w:szCs w:val="32"/>
        </w:rPr>
        <w:t>，生物学效率为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90.4</w:t>
      </w:r>
      <w:r>
        <w:rPr>
          <w:rFonts w:hint="eastAsia" w:ascii="仿宋_GB2312" w:hAnsi="仿宋_GB2312" w:eastAsia="仿宋_GB2312" w:cs="仿宋_GB2312"/>
          <w:sz w:val="32"/>
          <w:szCs w:val="32"/>
        </w:rPr>
        <w:t>%，比对照‘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川金6号</w:t>
      </w:r>
      <w:r>
        <w:rPr>
          <w:rFonts w:hint="eastAsia" w:ascii="仿宋_GB2312" w:hAnsi="仿宋_GB2312" w:eastAsia="仿宋_GB2312" w:cs="仿宋_GB2312"/>
          <w:sz w:val="32"/>
          <w:szCs w:val="32"/>
        </w:rPr>
        <w:t>’增产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18.3</w:t>
      </w:r>
      <w:r>
        <w:rPr>
          <w:rFonts w:hint="eastAsia" w:ascii="仿宋_GB2312" w:hAnsi="仿宋_GB2312" w:eastAsia="仿宋_GB2312" w:cs="仿宋_GB2312"/>
          <w:sz w:val="32"/>
          <w:szCs w:val="32"/>
        </w:rPr>
        <w:t>％。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①栽培方式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熟料栽培，适宜工厂化袋栽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②栽培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配方：</w:t>
      </w:r>
      <w:r>
        <w:rPr>
          <w:rFonts w:hint="eastAsia" w:ascii="仿宋_GB2312" w:hAnsi="仿宋_GB2312" w:eastAsia="仿宋_GB2312" w:cs="仿宋_GB2312"/>
          <w:sz w:val="32"/>
          <w:szCs w:val="32"/>
        </w:rPr>
        <w:t>主料为棉籽壳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酒糟</w:t>
      </w:r>
      <w:r>
        <w:rPr>
          <w:rFonts w:hint="eastAsia" w:ascii="仿宋_GB2312" w:hAnsi="仿宋_GB2312" w:eastAsia="仿宋_GB2312" w:cs="仿宋_GB2312"/>
          <w:sz w:val="32"/>
          <w:szCs w:val="32"/>
        </w:rPr>
        <w:t>，辅料为麸皮等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发菌管理：培养环境温度18～20℃，湿度70%左右，避光。④出菇管理：</w:t>
      </w:r>
      <w:r>
        <w:rPr>
          <w:rFonts w:hint="eastAsia" w:ascii="仿宋_GB2312" w:hAnsi="仿宋_GB2312" w:eastAsia="仿宋_GB2312" w:cs="仿宋_GB2312"/>
          <w:sz w:val="32"/>
          <w:szCs w:val="32"/>
        </w:rPr>
        <w:t>出菇期间温度控制在5～1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℃，空气相对湿度95%～98%，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诱导原基形成阶段需要光照、</w:t>
      </w:r>
      <w:r>
        <w:rPr>
          <w:rFonts w:hint="eastAsia" w:ascii="仿宋_GB2312" w:hAnsi="仿宋_GB2312" w:eastAsia="仿宋_GB2312" w:cs="仿宋_GB2312"/>
          <w:sz w:val="32"/>
          <w:szCs w:val="32"/>
        </w:rPr>
        <w:t>光照强度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32"/>
          <w:szCs w:val="32"/>
        </w:rPr>
        <w:t>勒克斯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，子实体生长期间，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需要光照，</w:t>
      </w:r>
      <w:r>
        <w:rPr>
          <w:rFonts w:hint="eastAsia" w:ascii="仿宋_GB2312" w:hAnsi="仿宋_GB2312" w:eastAsia="仿宋_GB2312" w:cs="仿宋_GB2312"/>
          <w:sz w:val="32"/>
          <w:szCs w:val="32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袋口</w:t>
      </w:r>
      <w:r>
        <w:rPr>
          <w:rFonts w:hint="eastAsia" w:ascii="仿宋_GB2312" w:hAnsi="仿宋_GB2312" w:eastAsia="仿宋_GB2312" w:cs="仿宋_GB2312"/>
          <w:sz w:val="32"/>
          <w:szCs w:val="32"/>
        </w:rPr>
        <w:t>上套上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塑料筒包裹着菇体，用橡皮筋扎着塑料筒的上端并留一个小孔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增加塑料袋内湿度和二氧化碳浓度，促使</w:t>
      </w:r>
      <w:r>
        <w:rPr>
          <w:rFonts w:hint="eastAsia" w:ascii="仿宋_GB2312" w:hAnsi="仿宋_GB2312" w:eastAsia="仿宋_GB2312" w:cs="仿宋_GB2312"/>
          <w:sz w:val="32"/>
          <w:szCs w:val="32"/>
        </w:rPr>
        <w:t>子实体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菌柄生长增长、抑制菌盖生长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⑤采收：80%以上子实体长度20厘米左右，采收1～2潮。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广安区、通川区地区工厂化栽培企业周年生产。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培养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基含水量在70%以上，子实体含水量增加，降低货架期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420"/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bookmarkStart w:id="9" w:name="_Toc1050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五、小杂粮</w:t>
      </w:r>
      <w:bookmarkEnd w:id="9"/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荞麦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杂粮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川荞7号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凉山彝族自治州农业科学研究院 中国农业科学院作物科学研究所 温州大学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</w:t>
      </w:r>
      <w:r>
        <w:rPr>
          <w:rFonts w:hint="eastAsia" w:ascii="仿宋_GB2312" w:hAnsi="仿宋_GB2312" w:eastAsia="仿宋_GB2312" w:cs="仿宋_GB2312"/>
          <w:sz w:val="32"/>
          <w:szCs w:val="32"/>
        </w:rPr>
        <w:t>：凉山彝族自治州农业科学研究院 中国农业科学院作物科学研究所 温州大学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凉山州推广品种“老鸦苦荞”EMS诱变单株。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该品种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属苦荞，幼苗出苗整齐、健壮，叶片戟形，叶片大，叶色绿色，叶脉红色。株型紧凑，株高115～125厘米。主茎节数16～20节，主茎分枝数5～7个，茎秆红色。花色淡绿、无香味，花序柄短，结实率高，结籽集中，籽粒黑色、粒型三角形。单株粒重2.5～5.0克，千粒重19～21克。生育期81天左右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481" w:firstLineChars="15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水分含量12.6%；粗蛋白含量11.1%；粗脂肪含量2.29%；粗淀粉含量77.16%；总黄酮（以芦丁计）含量2%，比对照‘九江苦荞’高24.22%。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481" w:firstLineChars="15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采用芽期人工接种抗病性鉴定，结果表明高抗立枯病，抗褐斑病和轮纹病，对立枯病的抗病性优于对照‘九江苦荞’。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2020～2021年四川省苦荞新品种区域试验，平均产量177.79公斤/亩，比对照‘九江苦荞’增产11.2%。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播种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春播、夏播均可，春季3月下旬～4月上旬播种，秋季7月下旬～8月上旬播种。②播种：合理密植，点播、条播或犁沟条播均可，亩播量5～6公斤，亩留苗8～9万株。③施肥：播种时亩用过磷酸钙30公斤，农家土杂肥1000公斤。苗期3～4叶龄时，进行中耕除草，视苗情追肥，亩追尿素5公斤左右。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采收</w:t>
      </w:r>
      <w:r>
        <w:rPr>
          <w:rFonts w:hint="eastAsia" w:ascii="仿宋_GB2312" w:hAnsi="仿宋_GB2312" w:eastAsia="仿宋_GB2312" w:cs="仿宋_GB2312"/>
          <w:sz w:val="32"/>
          <w:szCs w:val="32"/>
        </w:rPr>
        <w:t>：当75%籽粒呈现本品种正常色泽即时收获，收割堆放2～3天后，脱粒晾晒，晒至籽粒含水量在13.5%以下时入库。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481" w:firstLineChars="15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适合在四川省凉山州荞麦种植区域，春季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秋季种植。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481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该品种耐涝性中，需在阴雨连绵时，及时挖沟排涝。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481" w:firstLineChars="15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杂粮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中荞16号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中国农业科学院作物科学研究所 凉山彝族自治州农业科学研究院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中国农业科学院作物科学研究所 凉山彝族自治州农业科学研究院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‘</w:t>
      </w:r>
      <w:r>
        <w:rPr>
          <w:rFonts w:hint="eastAsia" w:ascii="仿宋_GB2312" w:hAnsi="仿宋_GB2312" w:eastAsia="仿宋_GB2312" w:cs="仿宋_GB2312"/>
          <w:sz w:val="32"/>
          <w:szCs w:val="32"/>
        </w:rPr>
        <w:t>川荞3号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’</w:t>
      </w:r>
      <w:r>
        <w:rPr>
          <w:rFonts w:hint="eastAsia" w:ascii="仿宋_GB2312" w:hAnsi="仿宋_GB2312" w:eastAsia="仿宋_GB2312" w:cs="仿宋_GB2312"/>
          <w:sz w:val="32"/>
          <w:szCs w:val="32"/>
        </w:rPr>
        <w:t>EMS诱变单株经系统选育而成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该品种属苦荞，幼苗出苗整齐、健壮，叶片戟形，叶片中等大小，叶片绿色。株型紧凑，株高115～122厘米。茎秆绿色，主茎17～20节，主茎分枝数6～7个。花色淡绿、无香味，花序柄短，籽粒灰色、粒形三角形，千粒重18～20克，结实率高。生育期81天左右。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水分含量12.8%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粗蛋白含量13.1%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粗脂肪含量2.53%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黄酮（以芦丁计）含量2.14%，比对照九江苦荞高32.92%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粗淀粉含量73.6%。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采用芽期人工接种抗病性鉴定，结果表明高抗褐斑病，抗立枯病、轮纹病。</w:t>
      </w:r>
    </w:p>
    <w:p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2020～2021年四川省苦荞新品种区域试验，平均产量175.66公斤/亩，比对照‘九江苦荞’增产9.9%。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①播种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春季3月下旬～4月上旬播种，秋季7月下旬～8月上旬播种。②播种：合理密植，点播、条播或犁沟条播均可，亩播量4～5公斤，亩留苗8万株左右。③施肥：播种时亩用过磷酸钙30公斤，农家土杂肥1000公斤。苗期3～4叶龄时，进行中耕除草，视苗情追肥，亩追尿素5公斤左右。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= 4 \* GB3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④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采收</w:t>
      </w:r>
      <w:r>
        <w:rPr>
          <w:rFonts w:hint="eastAsia" w:ascii="仿宋_GB2312" w:hAnsi="仿宋_GB2312" w:eastAsia="仿宋_GB2312" w:cs="仿宋_GB2312"/>
          <w:sz w:val="32"/>
          <w:szCs w:val="32"/>
        </w:rPr>
        <w:t>：当75%籽粒呈现本品种正常色泽即时收获，收割堆放2～3天后，脱粒晾晒，晒至籽粒含水量在14%以下时入库。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适宜在四川省凉山州荞麦种植区域春秋季种植。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该品种耐涝性一般，需在阴雨连绵时，及时挖沟排涝。</w:t>
      </w:r>
    </w:p>
    <w:p>
      <w:pPr>
        <w:pStyle w:val="4"/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杂粮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成苦2号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成都大学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成都大学</w:t>
      </w:r>
    </w:p>
    <w:p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autoSpaceDE/>
        <w:autoSpaceDN/>
        <w:bidi w:val="0"/>
        <w:snapToGrid/>
        <w:spacing w:before="0" w:after="0" w:line="600" w:lineRule="exact"/>
        <w:ind w:left="0" w:right="0" w:firstLine="642" w:firstLineChars="200"/>
        <w:jc w:val="both"/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‘</w:t>
      </w:r>
      <w:r>
        <w:rPr>
          <w:rFonts w:hint="eastAsia" w:ascii="仿宋_GB2312" w:hAnsi="仿宋_GB2312" w:eastAsia="仿宋_GB2312" w:cs="仿宋_GB2312"/>
          <w:sz w:val="32"/>
          <w:szCs w:val="32"/>
        </w:rPr>
        <w:t>川荞3号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’</w:t>
      </w:r>
      <w:r>
        <w:rPr>
          <w:rFonts w:hint="eastAsia" w:ascii="仿宋_GB2312" w:hAnsi="仿宋_GB2312" w:eastAsia="仿宋_GB2312" w:cs="仿宋_GB2312"/>
          <w:sz w:val="32"/>
          <w:szCs w:val="32"/>
        </w:rPr>
        <w:t>EMS诱变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后，在后代材料挑选突变体中的优异单株后逐步系选而成。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该品种</w:t>
      </w:r>
      <w:r>
        <w:rPr>
          <w:rFonts w:hint="eastAsia" w:ascii="仿宋_GB2312" w:hAnsi="仿宋_GB2312" w:eastAsia="仿宋_GB2312" w:cs="仿宋_GB2312"/>
          <w:sz w:val="32"/>
          <w:szCs w:val="32"/>
        </w:rPr>
        <w:t>属苦荞，幼苗出苗整齐、健壮，株型紧凑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株高107～133厘米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主茎17～21节，分枝数5～8个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茎秆绿色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叶片戟形，中等大小，绿色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花色淡绿、无香味，花序柄短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结实率高，结籽集中，籽粒灰褐色、三角形、长度较短，千粒重17～20克。生育期86～96天左右，为中熟。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水分含量8.1%，粗蛋白含量12.3%，粗脂肪含量2.4%，黄酮（以芦丁计）含量1.7%，粗淀粉含量51.3%。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2021、2022年，采用芽期接种和自然发病相结合的方法进行抗病性鉴定，结果表明中抗立枯病、抗褐斑病。</w:t>
      </w:r>
    </w:p>
    <w:p>
      <w:pPr>
        <w:keepNext w:val="0"/>
        <w:keepLines w:val="0"/>
        <w:pageBreakBefore w:val="0"/>
        <w:pBdr>
          <w:bottom w:val="none" w:color="auto" w:sz="0" w:space="0"/>
        </w:pBdr>
        <w:kinsoku/>
        <w:wordWrap/>
        <w:autoSpaceDE/>
        <w:autoSpaceDN/>
        <w:bidi w:val="0"/>
        <w:snapToGrid/>
        <w:spacing w:before="0" w:after="0" w:line="600" w:lineRule="exact"/>
        <w:ind w:left="0" w:right="0" w:firstLine="642" w:firstLineChars="200"/>
        <w:jc w:val="both"/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2021～2022年多点区域试验，平均产量184.3千克/亩，比对照‘九江苦荞’增产14.6%，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增产试点率100%。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①播种：条播，行距30～35厘米，覆土后播种深度2～3厘米。②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田间管理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：中等肥力土壤一般施用复合肥25～35公斤/亩。首次浇水需浇透土地，但是不宜引起土壤板结。在第3～4片真叶后除草，间苗。根据荞麦长势，可追肥5～7千克/亩氮肥(尿素)。③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采收</w:t>
      </w:r>
      <w:r>
        <w:rPr>
          <w:rFonts w:hint="eastAsia" w:ascii="仿宋_GB2312" w:hAnsi="仿宋_GB2312" w:eastAsia="仿宋_GB2312" w:cs="仿宋_GB2312"/>
          <w:sz w:val="32"/>
          <w:szCs w:val="32"/>
        </w:rPr>
        <w:t>：当80%以上籽粒变为灰褐色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时采收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水分低于13%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保存。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适宜在四川省凉山州荞麦种植区域。季节播期要求：春季3月下旬～4月上旬播种，秋季7月下旬～8月上旬播种。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该品种耐涝性一般。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建议</w:t>
      </w:r>
      <w:r>
        <w:rPr>
          <w:rFonts w:hint="eastAsia" w:ascii="仿宋_GB2312" w:hAnsi="仿宋_GB2312" w:eastAsia="仿宋_GB2312" w:cs="仿宋_GB2312"/>
          <w:sz w:val="32"/>
          <w:szCs w:val="32"/>
        </w:rPr>
        <w:t>易积水区播种时开沟，防止积水引起涝害。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（二）芝麻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杂粮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川黑芝1号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四川省农业科学院经济作物育种栽培研究所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四川省农业科学院经济作物育种栽培研究所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苍溪黑芝麻×犍为黑芝麻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胡麻科胡麻属植物芝麻（</w:t>
      </w:r>
      <w:r>
        <w:rPr>
          <w:rFonts w:hint="eastAsia" w:ascii="仿宋_GB2312" w:hAnsi="仿宋_GB2312" w:eastAsia="仿宋_GB2312" w:cs="仿宋_GB2312"/>
          <w:i/>
          <w:iCs/>
          <w:color w:val="333333"/>
          <w:sz w:val="32"/>
          <w:szCs w:val="32"/>
          <w:shd w:val="clear" w:color="auto" w:fill="FFFFFF"/>
        </w:rPr>
        <w:t xml:space="preserve">Sesamum indicum </w:t>
      </w:r>
      <w:r>
        <w:rPr>
          <w:rFonts w:hint="eastAsia" w:ascii="仿宋_GB2312" w:hAnsi="仿宋_GB2312" w:eastAsia="仿宋_GB2312" w:cs="仿宋_GB2312"/>
          <w:iCs/>
          <w:color w:val="333333"/>
          <w:sz w:val="32"/>
          <w:szCs w:val="32"/>
          <w:shd w:val="clear" w:color="auto" w:fill="FFFFFF"/>
        </w:rPr>
        <w:t>L.)。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全生育期86.0天，早熟；单杆类型，株高155.7厘米，始蒴高度43.0厘米；每叶腋三花，花白色；单株蒴果139.8个，蒴果四棱，每蒴69.3粒，籽粒黑色、卵圆形，千粒重2.9克。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籽粒</w:t>
      </w:r>
      <w:r>
        <w:rPr>
          <w:rFonts w:hint="eastAsia" w:ascii="仿宋_GB2312" w:hAnsi="仿宋_GB2312" w:eastAsia="仿宋_GB2312" w:cs="仿宋_GB2312"/>
          <w:sz w:val="32"/>
          <w:szCs w:val="32"/>
        </w:rPr>
        <w:t>蛋白质含量21.9%，脂肪含量52.3%，脂肪酸中油酸含量40.3%、亚油酸含量40.5%。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采用人工</w:t>
      </w:r>
      <w:r>
        <w:rPr>
          <w:rFonts w:hint="eastAsia" w:ascii="仿宋_GB2312" w:hAnsi="仿宋_GB2312" w:eastAsia="仿宋_GB2312" w:cs="仿宋_GB2312"/>
          <w:sz w:val="32"/>
          <w:szCs w:val="32"/>
        </w:rPr>
        <w:t>接种抗病性鉴定，结果表明抗枯萎病、抗茎点枯病。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2019～2020年多点区试试验，平均产量126.1公斤/亩，比对照‘豫芝4号’增产13.4%，两年6个试验点，增产点率100%。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播种：穴播或条播均可。穴播行距50～60厘米、穴距30～40厘米，每穴播种6～8粒，深度2～3厘米为宜。条播行距50～60厘米，30～35厘米播种3～4粒。②田间管理：出苗后2～3对真叶时间苗，3～4对真叶时定苗，每穴定苗2株，每亩适宜密度0.8～1.0万株。基肥施足、巧施追肥、重施花肥，适时中耕除草。③病虫害防治：及时防治蚜虫、荚野螟、甜菜夜蛾等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适宜在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四川盆地、丘陵地区春季或夏季种植，春播在5月上、中旬，夏播不得晚于7月20日。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花期遇干旱应及时浇水，蚜虫、荚野螟发生期应及时防治。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ind w:firstLine="944" w:firstLineChars="294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杂粮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5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川黑芝2号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四川省农业科学院经济作物育种栽培研究所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四川省农业科学院经济作物育种栽培研究所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岳池黑芝麻×梓潼黑芝麻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胡麻科胡麻属植物芝麻（</w:t>
      </w:r>
      <w:r>
        <w:rPr>
          <w:rFonts w:hint="eastAsia" w:ascii="仿宋_GB2312" w:hAnsi="仿宋_GB2312" w:eastAsia="仿宋_GB2312" w:cs="仿宋_GB2312"/>
          <w:i/>
          <w:iCs/>
          <w:color w:val="333333"/>
          <w:sz w:val="32"/>
          <w:szCs w:val="32"/>
          <w:shd w:val="clear" w:color="auto" w:fill="FFFFFF"/>
        </w:rPr>
        <w:t xml:space="preserve">Sesamum indicum </w:t>
      </w:r>
      <w:r>
        <w:rPr>
          <w:rFonts w:hint="eastAsia" w:ascii="仿宋_GB2312" w:hAnsi="仿宋_GB2312" w:eastAsia="仿宋_GB2312" w:cs="仿宋_GB2312"/>
          <w:iCs/>
          <w:color w:val="333333"/>
          <w:sz w:val="32"/>
          <w:szCs w:val="32"/>
          <w:shd w:val="clear" w:color="auto" w:fill="FFFFFF"/>
        </w:rPr>
        <w:t>L.)。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全生育期85.7天，早熟；分枝类型，株高165.6厘米，始蒴高度51.7厘米；每叶腋三花，花白色；单株蒴果135.8个，蒴果四棱，每蒴68.0粒，籽粒黑色、卵圆形，千粒重3.1克。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籽粒</w:t>
      </w:r>
      <w:r>
        <w:rPr>
          <w:rFonts w:hint="eastAsia" w:ascii="仿宋_GB2312" w:hAnsi="仿宋_GB2312" w:eastAsia="仿宋_GB2312" w:cs="仿宋_GB2312"/>
          <w:sz w:val="32"/>
          <w:szCs w:val="32"/>
        </w:rPr>
        <w:t>蛋白质含量21.5%，脂肪含量51.2%，脂肪酸中油酸含量35.2%、亚油酸含量45.9%。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采用人工</w:t>
      </w:r>
      <w:r>
        <w:rPr>
          <w:rFonts w:hint="eastAsia" w:ascii="仿宋_GB2312" w:hAnsi="仿宋_GB2312" w:eastAsia="仿宋_GB2312" w:cs="仿宋_GB2312"/>
          <w:sz w:val="32"/>
          <w:szCs w:val="32"/>
        </w:rPr>
        <w:t>接种抗病性鉴定，结果表明抗枯萎病、抗茎点枯病。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2019～2020年多点区试试验，平均产量130.5公斤/亩，比对照‘豫芝4号’增产17.4%，增产点率100%。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播种：穴播或条播均可。穴播行距50～60厘米、穴距30～40厘米，每穴播种6～8粒，深度2～3厘米为宜。条播行距50～60厘米，30～35厘米播种3～4粒。②田间管理：出苗后2～3对真叶时间苗，3～4对真叶时定苗，每穴定苗2株，每亩适宜密度0.6～0.8万株。基肥施足、巧施追肥、重施花肥，适时中耕除草。③病虫害防治：及时防治蚜虫、荚野螟、甜菜夜蛾等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适宜种植区域及季节：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适宜在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四川盆地、丘陵地区春季或夏季种植，春播在5月上、中旬，夏播不得晚于7月20日。</w:t>
      </w:r>
    </w:p>
    <w:p>
      <w:pPr>
        <w:keepNext w:val="0"/>
        <w:keepLines w:val="0"/>
        <w:pageBreakBefore w:val="0"/>
        <w:kinsoku/>
        <w:wordWrap/>
        <w:autoSpaceDE/>
        <w:autoSpaceDN/>
        <w:bidi w:val="0"/>
        <w:adjustRightInd w:val="0"/>
        <w:snapToGrid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花期遇干旱应及时浇水，蚜虫、荚野螟发生期应及时防治。</w:t>
      </w:r>
    </w:p>
    <w:p>
      <w:pPr>
        <w:pStyle w:val="4"/>
        <w:keepNext w:val="0"/>
        <w:keepLines w:val="0"/>
        <w:pageBreakBefore w:val="0"/>
        <w:kinsoku/>
        <w:wordWrap/>
        <w:autoSpaceDE/>
        <w:autoSpaceDN/>
        <w:bidi w:val="0"/>
        <w:spacing w:line="600" w:lineRule="exact"/>
        <w:rPr>
          <w:rFonts w:hint="default" w:ascii="Times New Roman" w:hAnsi="Times New Roman" w:eastAsia="宋体" w:cs="Times New Roman"/>
          <w:b/>
          <w:sz w:val="32"/>
          <w:szCs w:val="32"/>
        </w:rPr>
      </w:pPr>
      <w:bookmarkStart w:id="10" w:name="_Toc7241"/>
    </w:p>
    <w:bookmarkEnd w:id="2"/>
    <w:bookmarkEnd w:id="3"/>
    <w:bookmarkEnd w:id="1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六、桑树苎麻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（一）桑树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金桑1号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 请 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四川省丝绸科学研究院有限公司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育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种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者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四川省丝绸科学研究院有限公司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z w:val="32"/>
          <w:szCs w:val="32"/>
        </w:rPr>
        <w:t>桑5801×盐边桑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×袁黄桑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后代群体中经系统选育而成。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晚熟品种，树型紧凑，枝条粗壮直立，植株长势整齐，冬条灰褐色，皮孔椭圆，小而多；冬芽正三角形，红褐色，芽饱满，尖稍离，副芽少；叶序3/8，平均节间距2.3厘米；成叶心脏形，叶色深绿，叶尖双头，叶缘粗圆齿，叶基深心形，叶柄平伸，叶片光滑外卷，手触柔嫩，平均叶长25厘米，叶幅20厘米，单叶质量8～10克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乐至县栽培</w:t>
      </w:r>
      <w:r>
        <w:rPr>
          <w:rFonts w:hint="eastAsia" w:ascii="仿宋_GB2312" w:hAnsi="仿宋_GB2312" w:eastAsia="仿宋_GB2312" w:cs="仿宋_GB2312"/>
          <w:sz w:val="32"/>
          <w:szCs w:val="32"/>
        </w:rPr>
        <w:t>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中旬</w:t>
      </w:r>
      <w:r>
        <w:rPr>
          <w:rFonts w:hint="eastAsia" w:ascii="仿宋_GB2312" w:hAnsi="仿宋_GB2312" w:eastAsia="仿宋_GB2312" w:cs="仿宋_GB2312"/>
          <w:sz w:val="32"/>
          <w:szCs w:val="32"/>
        </w:rPr>
        <w:t>发芽，5月中旬叶片成熟，叶片硬化期在10月下旬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发条数中等，平均条长2米，成龄树开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雌</w:t>
      </w:r>
      <w:r>
        <w:rPr>
          <w:rFonts w:hint="eastAsia" w:ascii="仿宋_GB2312" w:hAnsi="仿宋_GB2312" w:eastAsia="仿宋_GB2312" w:cs="仿宋_GB2312"/>
          <w:sz w:val="32"/>
          <w:szCs w:val="32"/>
        </w:rPr>
        <w:t>花，先花后叶。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18种氨基酸总量4.43%，粗蛋白5.11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克</w:t>
      </w:r>
      <w:r>
        <w:rPr>
          <w:rFonts w:hint="eastAsia" w:ascii="仿宋_GB2312" w:hAnsi="仿宋_GB2312" w:eastAsia="仿宋_GB2312" w:cs="仿宋_GB2312"/>
          <w:sz w:val="32"/>
          <w:szCs w:val="32"/>
        </w:rPr>
        <w:t>/100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克</w:t>
      </w:r>
      <w:r>
        <w:rPr>
          <w:rFonts w:hint="eastAsia" w:ascii="仿宋_GB2312" w:hAnsi="仿宋_GB2312" w:eastAsia="仿宋_GB2312" w:cs="仿宋_GB2312"/>
          <w:sz w:val="32"/>
          <w:szCs w:val="32"/>
        </w:rPr>
        <w:t>，粗纤维3.17%，粗脂肪0.6%，可溶性糖0.44%。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田间表现</w:t>
      </w:r>
      <w:r>
        <w:rPr>
          <w:rFonts w:hint="eastAsia" w:ascii="仿宋_GB2312" w:hAnsi="仿宋_GB2312" w:eastAsia="仿宋_GB2312" w:cs="仿宋_GB2312"/>
          <w:sz w:val="32"/>
          <w:szCs w:val="32"/>
        </w:rPr>
        <w:t>高抗黑枯型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细</w:t>
      </w:r>
      <w:r>
        <w:rPr>
          <w:rFonts w:hint="eastAsia" w:ascii="仿宋_GB2312" w:hAnsi="仿宋_GB2312" w:eastAsia="仿宋_GB2312" w:cs="仿宋_GB2312"/>
          <w:sz w:val="32"/>
          <w:szCs w:val="32"/>
        </w:rPr>
        <w:t>菌病。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～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连续两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个生长周期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多点试验，全年平均产叶量258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公斤/亩。</w:t>
      </w:r>
      <w:r>
        <w:rPr>
          <w:rFonts w:hint="eastAsia" w:ascii="仿宋_GB2312" w:hAnsi="仿宋_GB2312" w:eastAsia="仿宋_GB2312" w:cs="仿宋_GB2312"/>
          <w:sz w:val="32"/>
          <w:szCs w:val="32"/>
        </w:rPr>
        <w:t>经两年四季养蚕鉴定，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四龄</w:t>
      </w:r>
      <w:r>
        <w:rPr>
          <w:rFonts w:hint="eastAsia" w:ascii="仿宋_GB2312" w:hAnsi="仿宋_GB2312" w:eastAsia="仿宋_GB2312" w:cs="仿宋_GB2312"/>
          <w:sz w:val="32"/>
          <w:szCs w:val="32"/>
        </w:rPr>
        <w:t>万头茧层量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3.9</w:t>
      </w:r>
      <w:r>
        <w:rPr>
          <w:rFonts w:hint="eastAsia" w:ascii="仿宋_GB2312" w:hAnsi="仿宋_GB2312" w:eastAsia="仿宋_GB2312" w:cs="仿宋_GB2312"/>
          <w:sz w:val="32"/>
          <w:szCs w:val="32"/>
        </w:rPr>
        <w:t>公斤，比对照湖桑32号高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7.9</w:t>
      </w:r>
      <w:r>
        <w:rPr>
          <w:rFonts w:hint="eastAsia" w:ascii="仿宋_GB2312" w:hAnsi="仿宋_GB2312" w:eastAsia="仿宋_GB2312" w:cs="仿宋_GB2312"/>
          <w:sz w:val="32"/>
          <w:szCs w:val="32"/>
        </w:rPr>
        <w:t>%；50公斤桑产茧量3.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公斤，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sz w:val="32"/>
          <w:szCs w:val="32"/>
        </w:rPr>
        <w:t>对照湖桑32号高11.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①栽植密度：一般按（6尺＋2尺）×1.5尺栽植，1000株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亩。②树型养成：以中干偏低树型养成，每株保留有效条6根左右。③病虫害防治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按常规桑树病虫害进行。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在四川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主要蚕区栽培。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①合理施肥，防止过度施肥造成顶端侧枝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徒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②干旱气候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秋季枝条顶端易发侧芽，应</w:t>
      </w:r>
      <w:r>
        <w:rPr>
          <w:rFonts w:hint="eastAsia" w:ascii="仿宋_GB2312" w:hAnsi="仿宋_GB2312" w:eastAsia="仿宋_GB2312" w:cs="仿宋_GB2312"/>
          <w:sz w:val="32"/>
          <w:szCs w:val="32"/>
        </w:rPr>
        <w:t>适时灌溉。③对红蜘蛛较敏感，注重桑尺蠖、桑毛虫、桑象虫和红蜘蛛的防治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川茶桑1号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四川省农业科学院蚕业研究所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四川省农业科学院蚕业研究所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品种来源：‘</w:t>
      </w:r>
      <w:r>
        <w:rPr>
          <w:rFonts w:hint="eastAsia" w:ascii="仿宋_GB2312" w:hAnsi="仿宋_GB2312" w:eastAsia="仿宋_GB2312" w:cs="仿宋_GB2312"/>
          <w:sz w:val="32"/>
          <w:szCs w:val="32"/>
        </w:rPr>
        <w:t>桐乡青×荆30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’</w:t>
      </w:r>
      <w:r>
        <w:rPr>
          <w:rFonts w:hint="eastAsia" w:ascii="仿宋_GB2312" w:hAnsi="仿宋_GB2312" w:eastAsia="仿宋_GB2312" w:cs="仿宋_GB2312"/>
          <w:sz w:val="32"/>
          <w:szCs w:val="32"/>
        </w:rPr>
        <w:t>杂交种子经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Co-γ射线辐射诱变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群体中经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系统选育而成。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中生中熟品种，株型开展，枝条直立、微曲，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</w:t>
      </w:r>
      <w:r>
        <w:rPr>
          <w:rFonts w:hint="eastAsia" w:ascii="仿宋_GB2312" w:hAnsi="仿宋_GB2312" w:eastAsia="仿宋_GB2312" w:cs="仿宋_GB2312"/>
          <w:sz w:val="32"/>
          <w:szCs w:val="32"/>
        </w:rPr>
        <w:t>茎粗1.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厘米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节距2.96厘米，皮灰褐色，皮孔6个/平方厘米；冬芽呈球形、尖离、黄褐色、有少量副芽，叶痕呈肾形，叶序2/5；叶卵圆形稍有扭转，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</w:t>
      </w:r>
      <w:r>
        <w:rPr>
          <w:rFonts w:hint="eastAsia" w:ascii="仿宋_GB2312" w:hAnsi="仿宋_GB2312" w:eastAsia="仿宋_GB2312" w:cs="仿宋_GB2312"/>
          <w:sz w:val="32"/>
          <w:szCs w:val="32"/>
        </w:rPr>
        <w:t>叶长23.8厘米、叶幅18.7厘米，叶色浓绿，叶尖尖头，叶缘浅乳头齿，叶基浅心形，光泽较强，叶片光滑，无缩皱，叶片平下斜，叶柄较长；雌花小而少。川中北栽植，发芽期3月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上中旬</w:t>
      </w:r>
      <w:r>
        <w:rPr>
          <w:rFonts w:hint="eastAsia" w:ascii="仿宋_GB2312" w:hAnsi="仿宋_GB2312" w:eastAsia="仿宋_GB2312" w:cs="仿宋_GB2312"/>
          <w:sz w:val="32"/>
          <w:szCs w:val="32"/>
        </w:rPr>
        <w:t>，开叶期3月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中下旬</w:t>
      </w:r>
      <w:r>
        <w:rPr>
          <w:rFonts w:hint="eastAsia" w:ascii="仿宋_GB2312" w:hAnsi="仿宋_GB2312" w:eastAsia="仿宋_GB2312" w:cs="仿宋_GB2312"/>
          <w:sz w:val="32"/>
          <w:szCs w:val="32"/>
        </w:rPr>
        <w:t>，叶片成熟期4月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下旬</w:t>
      </w:r>
      <w:r>
        <w:rPr>
          <w:rFonts w:hint="eastAsia" w:ascii="仿宋_GB2312" w:hAnsi="仿宋_GB2312" w:eastAsia="仿宋_GB2312" w:cs="仿宋_GB2312"/>
          <w:sz w:val="32"/>
          <w:szCs w:val="32"/>
        </w:rPr>
        <w:t>～5月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上旬</w:t>
      </w:r>
      <w:r>
        <w:rPr>
          <w:rFonts w:hint="eastAsia" w:ascii="仿宋_GB2312" w:hAnsi="仿宋_GB2312" w:eastAsia="仿宋_GB2312" w:cs="仿宋_GB2312"/>
          <w:sz w:val="32"/>
          <w:szCs w:val="32"/>
        </w:rPr>
        <w:t>，秋叶硬化期10月中下旬。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春季</w:t>
      </w:r>
      <w:r>
        <w:rPr>
          <w:rFonts w:hint="eastAsia" w:ascii="仿宋_GB2312" w:hAnsi="仿宋_GB2312" w:eastAsia="仿宋_GB2312" w:cs="仿宋_GB2312"/>
          <w:sz w:val="32"/>
          <w:szCs w:val="32"/>
        </w:rPr>
        <w:t>发芽率83.7%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游离氨基酸含量23.3毫克/克，总黄酮含量1.97%，可溶性糖含量1.09%。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接种鉴定，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中抗黑枯型细菌病。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2020～2021年连续两个生长周期多点试验，春季米条桑芽产量9.7克，春季米条产叶量110.2克，秋季米条产叶量210.6克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平均生物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鲜叶</w:t>
      </w:r>
      <w:r>
        <w:rPr>
          <w:rFonts w:hint="eastAsia" w:ascii="仿宋_GB2312" w:hAnsi="仿宋_GB2312" w:eastAsia="仿宋_GB2312" w:cs="仿宋_GB2312"/>
          <w:sz w:val="32"/>
          <w:szCs w:val="32"/>
        </w:rPr>
        <w:t>产量为1610公斤/亩。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①栽植密度：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sz w:val="32"/>
          <w:szCs w:val="32"/>
        </w:rPr>
        <w:t>亩栽植1000株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左右</w:t>
      </w:r>
      <w:r>
        <w:rPr>
          <w:rFonts w:hint="eastAsia" w:ascii="仿宋_GB2312" w:hAnsi="仿宋_GB2312" w:eastAsia="仿宋_GB2312" w:cs="仿宋_GB2312"/>
          <w:sz w:val="32"/>
          <w:szCs w:val="32"/>
        </w:rPr>
        <w:t>。②肥培管理：亩桑园年需施入氮肥25公斤、磷肥10公斤、钾肥15公斤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左右</w:t>
      </w:r>
      <w:r>
        <w:rPr>
          <w:rFonts w:hint="eastAsia" w:ascii="仿宋_GB2312" w:hAnsi="仿宋_GB2312" w:eastAsia="仿宋_GB2312" w:cs="仿宋_GB2312"/>
          <w:sz w:val="32"/>
          <w:szCs w:val="32"/>
        </w:rPr>
        <w:t>，有机肥1000公斤～1500公斤。春肥3月施入，以速效性氮肥为主；夏肥5月中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旬施入；冬肥在桑树落叶后结合冬耕施入。③剪伐形式：根据桑芽/叶采摘周期，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春季桑芽采收后及时修剪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，冬季留条。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主要蚕区</w:t>
      </w:r>
      <w:r>
        <w:rPr>
          <w:rFonts w:hint="eastAsia" w:ascii="仿宋_GB2312" w:hAnsi="仿宋_GB2312" w:eastAsia="仿宋_GB2312" w:cs="仿宋_GB2312"/>
          <w:sz w:val="32"/>
          <w:szCs w:val="32"/>
        </w:rPr>
        <w:t>种植。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容易受到桑螟虫危害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做好开园药和封园药的喷施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设置性诱剂和紫外线杀虫灯诱捕成虫，减少虫口数量。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川茶桑2号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四川省农业科学院蚕业研究所 四川尚好茶叶有限公司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四川省农业科学院蚕业研究所 四川尚好茶叶有限公司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中桑5801×农桑14人工杂交后代优良单株58的冬芽采用</w:t>
      </w:r>
      <w:r>
        <w:rPr>
          <w:rFonts w:hint="eastAsia" w:ascii="仿宋_GB2312" w:hAnsi="仿宋_GB2312" w:eastAsia="仿宋_GB2312" w:cs="仿宋_GB2312"/>
          <w:sz w:val="32"/>
          <w:szCs w:val="32"/>
          <w:vertAlign w:val="superscript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</w:rPr>
        <w:t>Co-γ射线辐射诱变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经系统选育而成。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中生中熟品种，株型开展，发条较多，枝条较细长、直立，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平均</w:t>
      </w:r>
      <w:r>
        <w:rPr>
          <w:rFonts w:hint="eastAsia" w:ascii="仿宋_GB2312" w:hAnsi="仿宋_GB2312" w:eastAsia="仿宋_GB2312" w:cs="仿宋_GB2312"/>
          <w:sz w:val="32"/>
          <w:szCs w:val="32"/>
        </w:rPr>
        <w:t>茎粗1.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厘米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节距3.8厘米，皮青灰色，皮孔10个/平方厘米；冬芽长三角形，贴生，黄色，有少量副芽，叶序2/5，叶痕椭圆形；叶形为全叶长心形，叶色深绿，较平展，叶面光滑、无皱、光泽较强，叶长20.3厘米，叶幅16.5厘米，叶柄中等长度；雌花小而少，花期3月上旬。川中北栽植，发芽期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下旬</w:t>
      </w:r>
      <w:r>
        <w:rPr>
          <w:rFonts w:hint="eastAsia" w:ascii="仿宋_GB2312" w:hAnsi="仿宋_GB2312" w:eastAsia="仿宋_GB2312" w:cs="仿宋_GB2312"/>
          <w:sz w:val="32"/>
          <w:szCs w:val="32"/>
        </w:rPr>
        <w:t>～3月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上旬</w:t>
      </w:r>
      <w:r>
        <w:rPr>
          <w:rFonts w:hint="eastAsia" w:ascii="仿宋_GB2312" w:hAnsi="仿宋_GB2312" w:eastAsia="仿宋_GB2312" w:cs="仿宋_GB2312"/>
          <w:sz w:val="32"/>
          <w:szCs w:val="32"/>
        </w:rPr>
        <w:t>，开叶期3月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中下旬</w:t>
      </w:r>
      <w:r>
        <w:rPr>
          <w:rFonts w:hint="eastAsia" w:ascii="仿宋_GB2312" w:hAnsi="仿宋_GB2312" w:eastAsia="仿宋_GB2312" w:cs="仿宋_GB2312"/>
          <w:sz w:val="32"/>
          <w:szCs w:val="32"/>
        </w:rPr>
        <w:t>，叶片成熟期4月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中旬</w:t>
      </w:r>
      <w:r>
        <w:rPr>
          <w:rFonts w:hint="eastAsia" w:ascii="仿宋_GB2312" w:hAnsi="仿宋_GB2312" w:eastAsia="仿宋_GB2312" w:cs="仿宋_GB2312"/>
          <w:sz w:val="32"/>
          <w:szCs w:val="32"/>
        </w:rPr>
        <w:t>～5月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上旬</w:t>
      </w:r>
      <w:r>
        <w:rPr>
          <w:rFonts w:hint="eastAsia" w:ascii="仿宋_GB2312" w:hAnsi="仿宋_GB2312" w:eastAsia="仿宋_GB2312" w:cs="仿宋_GB2312"/>
          <w:sz w:val="32"/>
          <w:szCs w:val="32"/>
        </w:rPr>
        <w:t>，秋叶硬化期10月中旬。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春季</w:t>
      </w:r>
      <w:r>
        <w:rPr>
          <w:rFonts w:hint="eastAsia" w:ascii="仿宋_GB2312" w:hAnsi="仿宋_GB2312" w:eastAsia="仿宋_GB2312" w:cs="仿宋_GB2312"/>
          <w:sz w:val="32"/>
          <w:szCs w:val="32"/>
        </w:rPr>
        <w:t>发芽率71.5%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游离氨基酸含量26.2毫克/克，总黄酮含量1.8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%，可溶性糖含量1.55%。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接种</w:t>
      </w:r>
      <w:r>
        <w:rPr>
          <w:rFonts w:hint="eastAsia" w:ascii="仿宋_GB2312" w:hAnsi="仿宋_GB2312" w:eastAsia="仿宋_GB2312" w:cs="仿宋_GB2312"/>
          <w:sz w:val="32"/>
          <w:szCs w:val="32"/>
        </w:rPr>
        <w:t>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中抗黑枯型细菌病。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2020～2021年连续两个生长周期多点试验，春季米条桑芽产量6.9克，春季米条产叶量106.2克，秋季米条产叶量143.6克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平均生物产量为1580公斤/亩。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①栽植密度：每亩栽植1000株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左右</w:t>
      </w:r>
      <w:r>
        <w:rPr>
          <w:rFonts w:hint="eastAsia" w:ascii="仿宋_GB2312" w:hAnsi="仿宋_GB2312" w:eastAsia="仿宋_GB2312" w:cs="仿宋_GB2312"/>
          <w:sz w:val="32"/>
          <w:szCs w:val="32"/>
        </w:rPr>
        <w:t>。②肥培管理：亩桑园年施氮肥25公斤、磷肥10公斤、钾肥15公斤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左右</w:t>
      </w:r>
      <w:r>
        <w:rPr>
          <w:rFonts w:hint="eastAsia" w:ascii="仿宋_GB2312" w:hAnsi="仿宋_GB2312" w:eastAsia="仿宋_GB2312" w:cs="仿宋_GB2312"/>
          <w:sz w:val="32"/>
          <w:szCs w:val="32"/>
        </w:rPr>
        <w:t>，有机肥1000公斤～1500公斤。春肥3月施入，以速效性氮肥为主；夏肥夏伐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前后</w:t>
      </w:r>
      <w:r>
        <w:rPr>
          <w:rFonts w:hint="eastAsia" w:ascii="仿宋_GB2312" w:hAnsi="仿宋_GB2312" w:eastAsia="仿宋_GB2312" w:cs="仿宋_GB2312"/>
          <w:sz w:val="32"/>
          <w:szCs w:val="32"/>
        </w:rPr>
        <w:t>施入；冬肥在桑树落叶后结合冬耕施入。③剪伐形式：根据桑芽/叶采摘周期，进行夏伐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式修剪</w:t>
      </w:r>
      <w:r>
        <w:rPr>
          <w:rFonts w:hint="eastAsia" w:ascii="仿宋_GB2312" w:hAnsi="仿宋_GB2312" w:eastAsia="仿宋_GB2312" w:cs="仿宋_GB2312"/>
          <w:sz w:val="32"/>
          <w:szCs w:val="32"/>
        </w:rPr>
        <w:t>，冬季留条。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主要蚕区</w:t>
      </w:r>
      <w:r>
        <w:rPr>
          <w:rFonts w:hint="eastAsia" w:ascii="仿宋_GB2312" w:hAnsi="仿宋_GB2312" w:eastAsia="仿宋_GB2312" w:cs="仿宋_GB2312"/>
          <w:sz w:val="32"/>
          <w:szCs w:val="32"/>
        </w:rPr>
        <w:t>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容易受到桑螟虫危害做好开园药和封园药的喷施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设置性诱剂和紫外线杀虫灯诱捕成虫，减少虫口数量。 </w:t>
      </w:r>
    </w:p>
    <w:p>
      <w:pPr>
        <w:pStyle w:val="4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桑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川茶桑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四川省农业科学院蚕业研究所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四川省农业科学院蚕业研究所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大冠桑×黑鲁采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×农桑14号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经系统选育而成。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生中熟品种，株型开展，发条较多，茎粗1.56厘米，节距3.5厘米，皮青灰色，皮孔16个/平方厘米，圆形为主；冬芽正三角形，贴生，黄褐色，有少量副芽，叶序3/8，叶痕半圆形；叶形以心脏形为主，叶色翠绿，叶缘乳头齿，叶基浅心、深心形，叶面缩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光泽较弱，叶长21.6厘米，叶幅17.2厘米，叶柄长度中等。雄花小而少，花期3月上旬。川中北栽植，发芽期2月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下旬</w:t>
      </w:r>
      <w:r>
        <w:rPr>
          <w:rFonts w:hint="eastAsia" w:ascii="仿宋_GB2312" w:hAnsi="仿宋_GB2312" w:eastAsia="仿宋_GB2312" w:cs="仿宋_GB2312"/>
          <w:sz w:val="32"/>
          <w:szCs w:val="32"/>
        </w:rPr>
        <w:t>～3月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中旬</w:t>
      </w:r>
      <w:r>
        <w:rPr>
          <w:rFonts w:hint="eastAsia" w:ascii="仿宋_GB2312" w:hAnsi="仿宋_GB2312" w:eastAsia="仿宋_GB2312" w:cs="仿宋_GB2312"/>
          <w:sz w:val="32"/>
          <w:szCs w:val="32"/>
        </w:rPr>
        <w:t>，开叶期3月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中下旬</w:t>
      </w:r>
      <w:r>
        <w:rPr>
          <w:rFonts w:hint="eastAsia" w:ascii="仿宋_GB2312" w:hAnsi="仿宋_GB2312" w:eastAsia="仿宋_GB2312" w:cs="仿宋_GB2312"/>
          <w:sz w:val="32"/>
          <w:szCs w:val="32"/>
        </w:rPr>
        <w:t>，叶片成熟期4月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中旬</w:t>
      </w:r>
      <w:r>
        <w:rPr>
          <w:rFonts w:hint="eastAsia" w:ascii="仿宋_GB2312" w:hAnsi="仿宋_GB2312" w:eastAsia="仿宋_GB2312" w:cs="仿宋_GB2312"/>
          <w:sz w:val="32"/>
          <w:szCs w:val="32"/>
        </w:rPr>
        <w:t>～5月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上旬</w:t>
      </w:r>
      <w:r>
        <w:rPr>
          <w:rFonts w:hint="eastAsia" w:ascii="仿宋_GB2312" w:hAnsi="仿宋_GB2312" w:eastAsia="仿宋_GB2312" w:cs="仿宋_GB2312"/>
          <w:sz w:val="32"/>
          <w:szCs w:val="32"/>
        </w:rPr>
        <w:t>，秋叶硬化期10月中旬。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春季</w:t>
      </w:r>
      <w:r>
        <w:rPr>
          <w:rFonts w:hint="eastAsia" w:ascii="仿宋_GB2312" w:hAnsi="仿宋_GB2312" w:eastAsia="仿宋_GB2312" w:cs="仿宋_GB2312"/>
          <w:sz w:val="32"/>
          <w:szCs w:val="32"/>
        </w:rPr>
        <w:t>发芽率75.0%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游离氨基酸含量24.3毫克/克，总黄酮含量1.86%，可溶性糖含量1.29%。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接种</w:t>
      </w:r>
      <w:r>
        <w:rPr>
          <w:rFonts w:hint="eastAsia" w:ascii="仿宋_GB2312" w:hAnsi="仿宋_GB2312" w:eastAsia="仿宋_GB2312" w:cs="仿宋_GB2312"/>
          <w:sz w:val="32"/>
          <w:szCs w:val="32"/>
        </w:rPr>
        <w:t>鉴定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中抗黑枯型细菌病。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2020～2021年连续两个生长周期多点试验，春季米条桑芽产量5.7克，春季米条产叶量128.6克，秋季米条产叶量156.3克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平均生物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鲜叶</w:t>
      </w:r>
      <w:r>
        <w:rPr>
          <w:rFonts w:hint="eastAsia" w:ascii="仿宋_GB2312" w:hAnsi="仿宋_GB2312" w:eastAsia="仿宋_GB2312" w:cs="仿宋_GB2312"/>
          <w:sz w:val="32"/>
          <w:szCs w:val="32"/>
        </w:rPr>
        <w:t>产量为1595公斤/亩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①栽植密度：每亩栽植1000株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左右</w:t>
      </w:r>
      <w:r>
        <w:rPr>
          <w:rFonts w:hint="eastAsia" w:ascii="仿宋_GB2312" w:hAnsi="仿宋_GB2312" w:eastAsia="仿宋_GB2312" w:cs="仿宋_GB2312"/>
          <w:sz w:val="32"/>
          <w:szCs w:val="32"/>
        </w:rPr>
        <w:t>。②肥培管理：亩桑园年需施氮肥25公斤、磷肥10公斤、钾肥15公斤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左右</w:t>
      </w:r>
      <w:r>
        <w:rPr>
          <w:rFonts w:hint="eastAsia" w:ascii="仿宋_GB2312" w:hAnsi="仿宋_GB2312" w:eastAsia="仿宋_GB2312" w:cs="仿宋_GB2312"/>
          <w:sz w:val="32"/>
          <w:szCs w:val="32"/>
        </w:rPr>
        <w:t>，有机肥1000公斤～1500公斤。春肥3月施入，以速效性氮肥为主；夏肥夏伐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前后</w:t>
      </w:r>
      <w:r>
        <w:rPr>
          <w:rFonts w:hint="eastAsia" w:ascii="仿宋_GB2312" w:hAnsi="仿宋_GB2312" w:eastAsia="仿宋_GB2312" w:cs="仿宋_GB2312"/>
          <w:sz w:val="32"/>
          <w:szCs w:val="32"/>
        </w:rPr>
        <w:t>施入；冬肥在桑树落叶后结合冬耕施入。③剪伐形式：根据桑芽/叶采摘周期，进行夏伐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式修剪</w:t>
      </w:r>
      <w:r>
        <w:rPr>
          <w:rFonts w:hint="eastAsia" w:ascii="仿宋_GB2312" w:hAnsi="仿宋_GB2312" w:eastAsia="仿宋_GB2312" w:cs="仿宋_GB2312"/>
          <w:sz w:val="32"/>
          <w:szCs w:val="32"/>
        </w:rPr>
        <w:t>，冬季留条。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适宜在四川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主要蚕区</w:t>
      </w:r>
      <w:r>
        <w:rPr>
          <w:rFonts w:hint="eastAsia" w:ascii="仿宋_GB2312" w:hAnsi="仿宋_GB2312" w:eastAsia="仿宋_GB2312" w:cs="仿宋_GB2312"/>
          <w:sz w:val="32"/>
          <w:szCs w:val="32"/>
        </w:rPr>
        <w:t>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容易受到桑螟虫危害做好开园药和封园药的喷施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设置性诱剂和紫外线杀虫灯诱捕成虫，减少虫口数量。 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（二）苎麻</w:t>
      </w:r>
    </w:p>
    <w:p>
      <w:pPr>
        <w:keepNext w:val="0"/>
        <w:keepLines w:val="0"/>
        <w:pageBreakBefore w:val="0"/>
        <w:kinsoku/>
        <w:wordWrap/>
        <w:topLinePunct/>
        <w:autoSpaceDE/>
        <w:autoSpaceDN/>
        <w:bidi w:val="0"/>
        <w:spacing w:line="600" w:lineRule="exact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认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定编号：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川认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苎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autoSpaceDE/>
        <w:autoSpaceDN/>
        <w:bidi w:val="0"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品种名称：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川饲苎4号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申请者：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达州市农业科学研究院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育种者：</w:t>
      </w:r>
      <w:r>
        <w:rPr>
          <w:rFonts w:hint="eastAsia" w:ascii="仿宋_GB2312" w:hAnsi="仿宋_GB2312" w:eastAsia="仿宋_GB2312" w:cs="仿宋_GB2312"/>
          <w:sz w:val="32"/>
          <w:szCs w:val="32"/>
        </w:rPr>
        <w:t>达州市农业科学研究院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品种来源：‘</w:t>
      </w:r>
      <w:r>
        <w:rPr>
          <w:rFonts w:hint="eastAsia" w:ascii="仿宋_GB2312" w:hAnsi="仿宋_GB2312" w:eastAsia="仿宋_GB2312" w:cs="仿宋_GB2312"/>
          <w:sz w:val="32"/>
          <w:szCs w:val="32"/>
        </w:rPr>
        <w:t>川苎11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’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自交后代群体中经系统选育。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特征特性：</w:t>
      </w:r>
      <w:r>
        <w:rPr>
          <w:rFonts w:hint="eastAsia" w:ascii="仿宋_GB2312" w:hAnsi="仿宋_GB2312" w:eastAsia="仿宋_GB2312" w:cs="仿宋_GB2312"/>
          <w:sz w:val="32"/>
          <w:szCs w:val="32"/>
        </w:rPr>
        <w:t>中根散生蔸型，植株整齐、均匀，生长旺盛，发蔸及再生能力强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叶片多、茎杆粗；苗期叶色淡绿色，生长茎浅绿色，叶片卵圆形、绿色，叶片皱纹少、浅，叶脉、叶柄、托叶中肋微红色，雌蕾微红色，叶片夹角大。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品质：</w:t>
      </w:r>
      <w:r>
        <w:rPr>
          <w:rFonts w:hint="eastAsia" w:ascii="仿宋_GB2312" w:hAnsi="仿宋_GB2312" w:eastAsia="仿宋_GB2312" w:cs="仿宋_GB2312"/>
          <w:sz w:val="32"/>
          <w:szCs w:val="32"/>
        </w:rPr>
        <w:t>嫩茎叶粗蛋白质含量24.6%，粗脂肪含量49.6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克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千克</w:t>
      </w:r>
      <w:r>
        <w:rPr>
          <w:rFonts w:hint="eastAsia" w:ascii="仿宋_GB2312" w:hAnsi="仿宋_GB2312" w:eastAsia="仿宋_GB2312" w:cs="仿宋_GB2312"/>
          <w:sz w:val="32"/>
          <w:szCs w:val="32"/>
        </w:rPr>
        <w:t>，钙5.01%，粗灰分13.6%。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抗性：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接种鉴定，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高抗花叶病毒病、炭疽病。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产量表现：</w:t>
      </w:r>
      <w:r>
        <w:rPr>
          <w:rFonts w:hint="eastAsia" w:ascii="仿宋_GB2312" w:hAnsi="仿宋_GB2312" w:eastAsia="仿宋_GB2312" w:cs="仿宋_GB2312"/>
          <w:sz w:val="32"/>
          <w:szCs w:val="32"/>
        </w:rPr>
        <w:t>2017～2019年四川省区域试验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平均生物鲜产量9667公斤/亩，比对照川饲苎1号增产12.9%；2019～2020年四川省生产试验，平均生物鲜产量9191公斤/亩，比对照川饲苎1号增产7.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栽培技术要点：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①合理密植。每亩栽3500穴左右。②科学施肥。底肥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以有机肥为主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收割后及时追肥，每亩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追施尿素25公斤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左右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冬培重施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有机肥和</w:t>
      </w:r>
      <w:r>
        <w:rPr>
          <w:rFonts w:hint="eastAsia" w:ascii="仿宋_GB2312" w:hAnsi="仿宋_GB2312" w:eastAsia="仿宋_GB2312" w:cs="仿宋_GB2312"/>
          <w:sz w:val="32"/>
          <w:szCs w:val="32"/>
        </w:rPr>
        <w:t>复合肥。③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适时采收。成龄麻在植株高度</w:t>
      </w:r>
      <w:r>
        <w:rPr>
          <w:rFonts w:hint="eastAsia" w:ascii="仿宋_GB2312" w:hAnsi="仿宋_GB2312" w:eastAsia="仿宋_GB2312" w:cs="仿宋_GB2312"/>
          <w:sz w:val="32"/>
          <w:szCs w:val="32"/>
        </w:rPr>
        <w:t>60～70厘米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及时收割</w:t>
      </w:r>
      <w:r>
        <w:rPr>
          <w:rFonts w:hint="eastAsia" w:ascii="仿宋_GB2312" w:hAnsi="仿宋_GB2312" w:eastAsia="仿宋_GB2312" w:cs="仿宋_GB2312"/>
          <w:sz w:val="32"/>
          <w:szCs w:val="32"/>
        </w:rPr>
        <w:t>，年收割次数7～9次。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适宜种植区域：</w:t>
      </w:r>
      <w:r>
        <w:rPr>
          <w:rFonts w:hint="eastAsia" w:ascii="仿宋_GB2312" w:hAnsi="仿宋_GB2312" w:eastAsia="仿宋_GB2312" w:cs="仿宋_GB2312"/>
          <w:sz w:val="32"/>
          <w:szCs w:val="32"/>
        </w:rPr>
        <w:t>适宜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</w:t>
      </w:r>
      <w:r>
        <w:rPr>
          <w:rFonts w:hint="eastAsia" w:ascii="仿宋_GB2312" w:hAnsi="仿宋_GB2312" w:eastAsia="仿宋_GB2312" w:cs="仿宋_GB2312"/>
          <w:sz w:val="32"/>
          <w:szCs w:val="32"/>
        </w:rPr>
        <w:t>苎麻产区种植。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注意事项（品种缺陷、风险及防范措施）：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新栽麻过早收获易造成缺蔸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第一次收获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以麻</w:t>
      </w:r>
      <w:r>
        <w:rPr>
          <w:rFonts w:hint="eastAsia" w:ascii="仿宋_GB2312" w:hAnsi="仿宋_GB2312" w:eastAsia="仿宋_GB2312" w:cs="仿宋_GB2312"/>
          <w:sz w:val="32"/>
          <w:szCs w:val="32"/>
        </w:rPr>
        <w:t>蔸下部有催蔸芽发出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以后以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植株高度</w:t>
      </w:r>
      <w:r>
        <w:rPr>
          <w:rFonts w:hint="eastAsia" w:ascii="仿宋_GB2312" w:hAnsi="仿宋_GB2312" w:eastAsia="仿宋_GB2312" w:cs="仿宋_GB2312"/>
          <w:sz w:val="32"/>
          <w:szCs w:val="32"/>
        </w:rPr>
        <w:t>60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厘米</w:t>
      </w:r>
      <w:r>
        <w:rPr>
          <w:rFonts w:hint="eastAsia" w:ascii="仿宋_GB2312" w:hAnsi="仿宋_GB2312" w:eastAsia="仿宋_GB2312" w:cs="仿宋_GB2312"/>
          <w:sz w:val="32"/>
          <w:szCs w:val="32"/>
        </w:rPr>
        <w:t>～70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厘米</w:t>
      </w:r>
      <w:r>
        <w:rPr>
          <w:rFonts w:hint="eastAsia" w:ascii="仿宋_GB2312" w:hAnsi="仿宋_GB2312" w:eastAsia="仿宋_GB2312" w:cs="仿宋_GB2312"/>
          <w:sz w:val="32"/>
          <w:szCs w:val="32"/>
        </w:rPr>
        <w:t>为收获标准，当年收割次数控制在3次以内。</w:t>
      </w:r>
    </w:p>
    <w:sectPr>
      <w:footerReference r:id="rId5" w:type="first"/>
      <w:footerReference r:id="rId3" w:type="default"/>
      <w:footerReference r:id="rId4" w:type="even"/>
      <w:pgSz w:w="11906" w:h="16838"/>
      <w:pgMar w:top="1327" w:right="1800" w:bottom="1327" w:left="1800" w:header="851" w:footer="992" w:gutter="0"/>
      <w:pgNumType w:fmt="decimal" w:start="1"/>
      <w:cols w:space="708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4964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/>
                  </wps:wsp>
                </a:graphicData>
              </a:graphic>
            </wp:anchor>
          </w:drawing>
        </mc:Choice>
        <mc:Fallback>
          <w:pict>
            <v:shape id="49647f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FgAA&#10;AGRycy9QSwECFAAUAAAACACHTuJAVD2OXtQAAAAFAQAADwAAAAAAAAABACAAAAA4AAAAZHJzL2Rv&#10;d25yZXYueG1sUEsBAhQAFAAAAAgAh07iQNt3Bx99AQAA/wIAAA4AAAAAAAAAAQAgAAAAOQEAAGRy&#10;cy9lMm9Eb2MueG1sUEsFBgAAAAAGAAYAWQEAACg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tabs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7729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/>
                  </wps:wsp>
                </a:graphicData>
              </a:graphic>
            </wp:anchor>
          </w:drawing>
        </mc:Choice>
        <mc:Fallback>
          <w:pict>
            <v:shape id="772984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FgAA&#10;AGRycy9QSwECFAAUAAAACACHTuJAVD2OXtQAAAAFAQAADwAAAAAAAAABACAAAAA4AAAAZHJzL2Rv&#10;d25yZXYueG1sUEsBAhQAFAAAAAgAh07iQK15pP19AQAA/wIAAA4AAAAAAAAAAQAgAAAAOQEAAGRy&#10;cy9lMm9Eb2MueG1sUEsFBgAAAAAGAAYAWQEAACg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dc53d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/>
                  </wps:wsp>
                </a:graphicData>
              </a:graphic>
            </wp:anchor>
          </w:drawing>
        </mc:Choice>
        <mc:Fallback>
          <w:pict>
            <v:shape id="dc53d0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BYAAABk&#10;cnMvUEsBAhQAFAAAAAgAh07iQFQ9jl7UAAAABQEAAA8AAAAAAAAAAQAgAAAAOAAAAGRycy9kb3du&#10;cmV2LnhtbFBLAQIUABQAAAAIAIdO4kBRrNELewEAAP8CAAAOAAAAAAAAAAEAIAAAADkBAABkcnMv&#10;ZTJvRG9jLnhtbFBLBQYAAAAABgAGAFkBAAAmBQAAAAA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ECA5FE"/>
    <w:multiLevelType w:val="singleLevel"/>
    <w:tmpl w:val="DCECA5FE"/>
    <w:lvl w:ilvl="0" w:tentative="0">
      <w:start w:val="1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E6BC809"/>
    <w:multiLevelType w:val="singleLevel"/>
    <w:tmpl w:val="FE6BC809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FEA0B591"/>
    <w:multiLevelType w:val="singleLevel"/>
    <w:tmpl w:val="FEA0B59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A7DFB52"/>
    <w:multiLevelType w:val="singleLevel"/>
    <w:tmpl w:val="0A7DFB52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CED0BCB"/>
    <w:multiLevelType w:val="singleLevel"/>
    <w:tmpl w:val="3CED0BCB"/>
    <w:lvl w:ilvl="0" w:tentative="0">
      <w:start w:val="1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noPunctuationKerning w:val="true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hNzkyNzhkNmY2ZGIwMTA4YTI2YmRiZjk4M2QzMjUifQ=="/>
  </w:docVars>
  <w:rsids>
    <w:rsidRoot w:val="00172A27"/>
    <w:rsid w:val="000202C5"/>
    <w:rsid w:val="00145B61"/>
    <w:rsid w:val="001928F8"/>
    <w:rsid w:val="00236C15"/>
    <w:rsid w:val="00236EC6"/>
    <w:rsid w:val="00487D12"/>
    <w:rsid w:val="00881C7E"/>
    <w:rsid w:val="00915D0C"/>
    <w:rsid w:val="00A0507D"/>
    <w:rsid w:val="00A27534"/>
    <w:rsid w:val="00AE5A21"/>
    <w:rsid w:val="00AF5606"/>
    <w:rsid w:val="00BE09EE"/>
    <w:rsid w:val="00C01FA2"/>
    <w:rsid w:val="00CB181D"/>
    <w:rsid w:val="00D57BCD"/>
    <w:rsid w:val="00E208EB"/>
    <w:rsid w:val="00EA6A3C"/>
    <w:rsid w:val="00EC1928"/>
    <w:rsid w:val="00F32C96"/>
    <w:rsid w:val="00F8424B"/>
    <w:rsid w:val="00F851E8"/>
    <w:rsid w:val="00FC1281"/>
    <w:rsid w:val="010607B3"/>
    <w:rsid w:val="013172AB"/>
    <w:rsid w:val="016107D8"/>
    <w:rsid w:val="01A334A8"/>
    <w:rsid w:val="01DA5586"/>
    <w:rsid w:val="01F642D8"/>
    <w:rsid w:val="02286721"/>
    <w:rsid w:val="022F2A5C"/>
    <w:rsid w:val="026338FE"/>
    <w:rsid w:val="02E64036"/>
    <w:rsid w:val="02EF6273"/>
    <w:rsid w:val="03111940"/>
    <w:rsid w:val="042A55B0"/>
    <w:rsid w:val="05113AF9"/>
    <w:rsid w:val="05383120"/>
    <w:rsid w:val="055C669D"/>
    <w:rsid w:val="05BB449D"/>
    <w:rsid w:val="06A07008"/>
    <w:rsid w:val="06CB4420"/>
    <w:rsid w:val="073B3A3C"/>
    <w:rsid w:val="07641429"/>
    <w:rsid w:val="07701C66"/>
    <w:rsid w:val="0783254C"/>
    <w:rsid w:val="07CF2E54"/>
    <w:rsid w:val="07D26F8F"/>
    <w:rsid w:val="07F46B2F"/>
    <w:rsid w:val="083833E9"/>
    <w:rsid w:val="0875728B"/>
    <w:rsid w:val="090C4ADD"/>
    <w:rsid w:val="09264000"/>
    <w:rsid w:val="093418F5"/>
    <w:rsid w:val="09501A1C"/>
    <w:rsid w:val="098817DC"/>
    <w:rsid w:val="099A50CD"/>
    <w:rsid w:val="09A202AD"/>
    <w:rsid w:val="09DB00D0"/>
    <w:rsid w:val="09EA3B3E"/>
    <w:rsid w:val="09F93839"/>
    <w:rsid w:val="0A11155C"/>
    <w:rsid w:val="0A6F0ECA"/>
    <w:rsid w:val="0A824241"/>
    <w:rsid w:val="0AED11B9"/>
    <w:rsid w:val="0B293A96"/>
    <w:rsid w:val="0B3B658F"/>
    <w:rsid w:val="0B890168"/>
    <w:rsid w:val="0BD06301"/>
    <w:rsid w:val="0BF46B7D"/>
    <w:rsid w:val="0C0C13BC"/>
    <w:rsid w:val="0C0F5853"/>
    <w:rsid w:val="0C8A1D42"/>
    <w:rsid w:val="0E113FD0"/>
    <w:rsid w:val="0EC91272"/>
    <w:rsid w:val="0EDD7A60"/>
    <w:rsid w:val="0EF14388"/>
    <w:rsid w:val="0F4F6CD2"/>
    <w:rsid w:val="0F8A233E"/>
    <w:rsid w:val="0FCE5220"/>
    <w:rsid w:val="0FD346B5"/>
    <w:rsid w:val="0FE22BA6"/>
    <w:rsid w:val="101226DC"/>
    <w:rsid w:val="104A74FC"/>
    <w:rsid w:val="104F0BED"/>
    <w:rsid w:val="10D26690"/>
    <w:rsid w:val="10ED5F4E"/>
    <w:rsid w:val="10FF6645"/>
    <w:rsid w:val="112858C8"/>
    <w:rsid w:val="114257D2"/>
    <w:rsid w:val="11501761"/>
    <w:rsid w:val="116F182A"/>
    <w:rsid w:val="11A70F6F"/>
    <w:rsid w:val="11DA3C97"/>
    <w:rsid w:val="121E4C3B"/>
    <w:rsid w:val="122D5833"/>
    <w:rsid w:val="12DC20B5"/>
    <w:rsid w:val="13055E0F"/>
    <w:rsid w:val="130B0138"/>
    <w:rsid w:val="130C2D2C"/>
    <w:rsid w:val="13261229"/>
    <w:rsid w:val="13A93B13"/>
    <w:rsid w:val="13FD6250"/>
    <w:rsid w:val="14710C36"/>
    <w:rsid w:val="14B10BCF"/>
    <w:rsid w:val="14C1620B"/>
    <w:rsid w:val="150A0527"/>
    <w:rsid w:val="15314264"/>
    <w:rsid w:val="154D6B54"/>
    <w:rsid w:val="15730173"/>
    <w:rsid w:val="158C4A24"/>
    <w:rsid w:val="15936CFC"/>
    <w:rsid w:val="15AC4AFA"/>
    <w:rsid w:val="15CF1C1D"/>
    <w:rsid w:val="161F1941"/>
    <w:rsid w:val="166B60A0"/>
    <w:rsid w:val="16DC1659"/>
    <w:rsid w:val="16FB1D23"/>
    <w:rsid w:val="174D2985"/>
    <w:rsid w:val="17C46773"/>
    <w:rsid w:val="184E4833"/>
    <w:rsid w:val="186B754D"/>
    <w:rsid w:val="18812AB5"/>
    <w:rsid w:val="189D11D4"/>
    <w:rsid w:val="18B6463E"/>
    <w:rsid w:val="19031539"/>
    <w:rsid w:val="1925635E"/>
    <w:rsid w:val="19264D9D"/>
    <w:rsid w:val="194E5EF0"/>
    <w:rsid w:val="19726C4B"/>
    <w:rsid w:val="1983677C"/>
    <w:rsid w:val="19BB4149"/>
    <w:rsid w:val="19D512C9"/>
    <w:rsid w:val="1A68317E"/>
    <w:rsid w:val="1AF95439"/>
    <w:rsid w:val="1B0B520C"/>
    <w:rsid w:val="1B5B68FC"/>
    <w:rsid w:val="1B9806E7"/>
    <w:rsid w:val="1C1A57BC"/>
    <w:rsid w:val="1C1D2BD6"/>
    <w:rsid w:val="1C240279"/>
    <w:rsid w:val="1C311BD0"/>
    <w:rsid w:val="1C650CA2"/>
    <w:rsid w:val="1CC75E6F"/>
    <w:rsid w:val="1D0745ED"/>
    <w:rsid w:val="1D7A3CF4"/>
    <w:rsid w:val="1D9C7386"/>
    <w:rsid w:val="1E2F7785"/>
    <w:rsid w:val="1E7620F4"/>
    <w:rsid w:val="1EC95874"/>
    <w:rsid w:val="1EDF1896"/>
    <w:rsid w:val="1EEF5028"/>
    <w:rsid w:val="1F091B30"/>
    <w:rsid w:val="1F10489E"/>
    <w:rsid w:val="1F136663"/>
    <w:rsid w:val="1F8563A4"/>
    <w:rsid w:val="1FEE50E4"/>
    <w:rsid w:val="200648B8"/>
    <w:rsid w:val="20730F02"/>
    <w:rsid w:val="208031C1"/>
    <w:rsid w:val="20C076C0"/>
    <w:rsid w:val="20F40FAA"/>
    <w:rsid w:val="212B404F"/>
    <w:rsid w:val="2171102C"/>
    <w:rsid w:val="21D2090E"/>
    <w:rsid w:val="21D449A9"/>
    <w:rsid w:val="220D643B"/>
    <w:rsid w:val="224E72D4"/>
    <w:rsid w:val="22585762"/>
    <w:rsid w:val="231C3979"/>
    <w:rsid w:val="231F0FC6"/>
    <w:rsid w:val="235F4B9B"/>
    <w:rsid w:val="2396556F"/>
    <w:rsid w:val="23AF60FE"/>
    <w:rsid w:val="23B01F29"/>
    <w:rsid w:val="23B32CC9"/>
    <w:rsid w:val="23D33859"/>
    <w:rsid w:val="24423249"/>
    <w:rsid w:val="2452028C"/>
    <w:rsid w:val="247D7FFF"/>
    <w:rsid w:val="247E406A"/>
    <w:rsid w:val="24C10C52"/>
    <w:rsid w:val="24E21DF5"/>
    <w:rsid w:val="24EF7D9A"/>
    <w:rsid w:val="24FC2A95"/>
    <w:rsid w:val="25364F29"/>
    <w:rsid w:val="254A0EC2"/>
    <w:rsid w:val="2718547E"/>
    <w:rsid w:val="27412DDC"/>
    <w:rsid w:val="27645D8E"/>
    <w:rsid w:val="277B7E76"/>
    <w:rsid w:val="27A94006"/>
    <w:rsid w:val="29154931"/>
    <w:rsid w:val="294B60E9"/>
    <w:rsid w:val="29B317B6"/>
    <w:rsid w:val="29D8412C"/>
    <w:rsid w:val="2A0C0215"/>
    <w:rsid w:val="2AD5289D"/>
    <w:rsid w:val="2AE42F50"/>
    <w:rsid w:val="2B033E16"/>
    <w:rsid w:val="2B38136B"/>
    <w:rsid w:val="2B8924D4"/>
    <w:rsid w:val="2B932A6D"/>
    <w:rsid w:val="2C450925"/>
    <w:rsid w:val="2C5A7DE2"/>
    <w:rsid w:val="2CD57D08"/>
    <w:rsid w:val="2CEC0BEC"/>
    <w:rsid w:val="2D477FE1"/>
    <w:rsid w:val="2DA85258"/>
    <w:rsid w:val="2DCB19B2"/>
    <w:rsid w:val="2DCC2983"/>
    <w:rsid w:val="2DFC1ACF"/>
    <w:rsid w:val="2E6444DD"/>
    <w:rsid w:val="2E8361B2"/>
    <w:rsid w:val="2ECB1D07"/>
    <w:rsid w:val="2F1D7D2E"/>
    <w:rsid w:val="2F2539E2"/>
    <w:rsid w:val="2F4D4D2F"/>
    <w:rsid w:val="2F7A1815"/>
    <w:rsid w:val="2FE70E63"/>
    <w:rsid w:val="303A040F"/>
    <w:rsid w:val="30702E6C"/>
    <w:rsid w:val="30923A5F"/>
    <w:rsid w:val="30A35F5F"/>
    <w:rsid w:val="31541C7E"/>
    <w:rsid w:val="317A4527"/>
    <w:rsid w:val="3188334F"/>
    <w:rsid w:val="31C041BB"/>
    <w:rsid w:val="31FD5383"/>
    <w:rsid w:val="32693D50"/>
    <w:rsid w:val="326A16B7"/>
    <w:rsid w:val="32953F0B"/>
    <w:rsid w:val="329B13DA"/>
    <w:rsid w:val="32AD4D53"/>
    <w:rsid w:val="32B45702"/>
    <w:rsid w:val="32BD254F"/>
    <w:rsid w:val="33072895"/>
    <w:rsid w:val="33220E91"/>
    <w:rsid w:val="33880818"/>
    <w:rsid w:val="33991F34"/>
    <w:rsid w:val="33DE5FD8"/>
    <w:rsid w:val="33F129BC"/>
    <w:rsid w:val="34270E02"/>
    <w:rsid w:val="343624A7"/>
    <w:rsid w:val="347327AD"/>
    <w:rsid w:val="3477501D"/>
    <w:rsid w:val="34AC22F7"/>
    <w:rsid w:val="34B02905"/>
    <w:rsid w:val="34E436DB"/>
    <w:rsid w:val="351C06A7"/>
    <w:rsid w:val="355E403C"/>
    <w:rsid w:val="35934136"/>
    <w:rsid w:val="35DC1885"/>
    <w:rsid w:val="35E07325"/>
    <w:rsid w:val="35EB6AB2"/>
    <w:rsid w:val="35EF7C11"/>
    <w:rsid w:val="36094081"/>
    <w:rsid w:val="360B109C"/>
    <w:rsid w:val="360D1F9E"/>
    <w:rsid w:val="36213B6C"/>
    <w:rsid w:val="36780B5F"/>
    <w:rsid w:val="36A865AF"/>
    <w:rsid w:val="36AA4D91"/>
    <w:rsid w:val="36B90D39"/>
    <w:rsid w:val="36E77670"/>
    <w:rsid w:val="378517B1"/>
    <w:rsid w:val="37B67D1F"/>
    <w:rsid w:val="381B4114"/>
    <w:rsid w:val="381E1A08"/>
    <w:rsid w:val="38347BF9"/>
    <w:rsid w:val="387A7970"/>
    <w:rsid w:val="388F603B"/>
    <w:rsid w:val="38E86E3D"/>
    <w:rsid w:val="38E9092C"/>
    <w:rsid w:val="39075780"/>
    <w:rsid w:val="39446FD7"/>
    <w:rsid w:val="394D4C47"/>
    <w:rsid w:val="3A177C5F"/>
    <w:rsid w:val="3A1F63E5"/>
    <w:rsid w:val="3AA9453C"/>
    <w:rsid w:val="3AB84128"/>
    <w:rsid w:val="3AD10906"/>
    <w:rsid w:val="3AE03D08"/>
    <w:rsid w:val="3AF12CAD"/>
    <w:rsid w:val="3AFB4B25"/>
    <w:rsid w:val="3B2518C6"/>
    <w:rsid w:val="3B334547"/>
    <w:rsid w:val="3B3A799C"/>
    <w:rsid w:val="3C074CCB"/>
    <w:rsid w:val="3C4834CD"/>
    <w:rsid w:val="3CBF5252"/>
    <w:rsid w:val="3D1F39A3"/>
    <w:rsid w:val="3D2B00E3"/>
    <w:rsid w:val="3D6C1ABB"/>
    <w:rsid w:val="3D763A86"/>
    <w:rsid w:val="3DAF72C5"/>
    <w:rsid w:val="3DCD4711"/>
    <w:rsid w:val="3DE20DBE"/>
    <w:rsid w:val="3DF427CD"/>
    <w:rsid w:val="3DFE7F7A"/>
    <w:rsid w:val="3E2B70CC"/>
    <w:rsid w:val="3E504DFB"/>
    <w:rsid w:val="3E5D6321"/>
    <w:rsid w:val="3E9B1B33"/>
    <w:rsid w:val="3EF64E2B"/>
    <w:rsid w:val="3F3C297E"/>
    <w:rsid w:val="3F9E694B"/>
    <w:rsid w:val="3FA86BA7"/>
    <w:rsid w:val="3FC00B21"/>
    <w:rsid w:val="40182E96"/>
    <w:rsid w:val="402F3D59"/>
    <w:rsid w:val="405060C8"/>
    <w:rsid w:val="408C18AD"/>
    <w:rsid w:val="40C74196"/>
    <w:rsid w:val="412E2FD7"/>
    <w:rsid w:val="41585664"/>
    <w:rsid w:val="41A13BA1"/>
    <w:rsid w:val="425B628B"/>
    <w:rsid w:val="426614DD"/>
    <w:rsid w:val="426F1B9A"/>
    <w:rsid w:val="42A71D51"/>
    <w:rsid w:val="431D53B4"/>
    <w:rsid w:val="43306CCF"/>
    <w:rsid w:val="43362410"/>
    <w:rsid w:val="43443C0B"/>
    <w:rsid w:val="434D2844"/>
    <w:rsid w:val="43917F37"/>
    <w:rsid w:val="44151E15"/>
    <w:rsid w:val="443D706C"/>
    <w:rsid w:val="44422BAA"/>
    <w:rsid w:val="44425C34"/>
    <w:rsid w:val="4495012B"/>
    <w:rsid w:val="44C371CB"/>
    <w:rsid w:val="44D93006"/>
    <w:rsid w:val="456E0036"/>
    <w:rsid w:val="45A4384B"/>
    <w:rsid w:val="45B3504E"/>
    <w:rsid w:val="45C636A2"/>
    <w:rsid w:val="4669283A"/>
    <w:rsid w:val="467F5838"/>
    <w:rsid w:val="46B83E57"/>
    <w:rsid w:val="47003820"/>
    <w:rsid w:val="47312085"/>
    <w:rsid w:val="473931E1"/>
    <w:rsid w:val="473C2377"/>
    <w:rsid w:val="475C15C9"/>
    <w:rsid w:val="4770028A"/>
    <w:rsid w:val="47A46015"/>
    <w:rsid w:val="48223209"/>
    <w:rsid w:val="485948F7"/>
    <w:rsid w:val="48700A0C"/>
    <w:rsid w:val="48851F85"/>
    <w:rsid w:val="488F4EA3"/>
    <w:rsid w:val="489B3F69"/>
    <w:rsid w:val="48FE71F8"/>
    <w:rsid w:val="49C25D0B"/>
    <w:rsid w:val="49E41BD7"/>
    <w:rsid w:val="4A33542E"/>
    <w:rsid w:val="4A931E03"/>
    <w:rsid w:val="4AB71077"/>
    <w:rsid w:val="4B28422E"/>
    <w:rsid w:val="4B47288B"/>
    <w:rsid w:val="4BC42237"/>
    <w:rsid w:val="4C073C29"/>
    <w:rsid w:val="4C0E25B3"/>
    <w:rsid w:val="4C3F16A7"/>
    <w:rsid w:val="4C51762A"/>
    <w:rsid w:val="4C5901DD"/>
    <w:rsid w:val="4CAE3B8E"/>
    <w:rsid w:val="4CB14BE6"/>
    <w:rsid w:val="4CCA2744"/>
    <w:rsid w:val="4CE24CEF"/>
    <w:rsid w:val="4D32018F"/>
    <w:rsid w:val="4D7478FB"/>
    <w:rsid w:val="4D90546A"/>
    <w:rsid w:val="4DE1642B"/>
    <w:rsid w:val="4E232D8B"/>
    <w:rsid w:val="4E7636FC"/>
    <w:rsid w:val="4E8D0F92"/>
    <w:rsid w:val="4EA47ED9"/>
    <w:rsid w:val="4EEB2551"/>
    <w:rsid w:val="4F9A57B1"/>
    <w:rsid w:val="4FAF05D5"/>
    <w:rsid w:val="4FCC0372"/>
    <w:rsid w:val="4FDB018A"/>
    <w:rsid w:val="506A657A"/>
    <w:rsid w:val="507F5831"/>
    <w:rsid w:val="5088434F"/>
    <w:rsid w:val="50A46814"/>
    <w:rsid w:val="50C81225"/>
    <w:rsid w:val="516A79FA"/>
    <w:rsid w:val="51B67500"/>
    <w:rsid w:val="51D01727"/>
    <w:rsid w:val="51D13927"/>
    <w:rsid w:val="523C33A9"/>
    <w:rsid w:val="524E5E29"/>
    <w:rsid w:val="52B31E31"/>
    <w:rsid w:val="52DA1373"/>
    <w:rsid w:val="52DE1080"/>
    <w:rsid w:val="534E0596"/>
    <w:rsid w:val="53530996"/>
    <w:rsid w:val="538839D0"/>
    <w:rsid w:val="5395418D"/>
    <w:rsid w:val="540F244D"/>
    <w:rsid w:val="547101D9"/>
    <w:rsid w:val="54734965"/>
    <w:rsid w:val="54836DB0"/>
    <w:rsid w:val="54B33EA1"/>
    <w:rsid w:val="54C6724A"/>
    <w:rsid w:val="54CB439E"/>
    <w:rsid w:val="5510058B"/>
    <w:rsid w:val="55C001DB"/>
    <w:rsid w:val="55E51F87"/>
    <w:rsid w:val="560D772B"/>
    <w:rsid w:val="56D8465E"/>
    <w:rsid w:val="56F823C5"/>
    <w:rsid w:val="570F3EB3"/>
    <w:rsid w:val="57711043"/>
    <w:rsid w:val="57CD5C99"/>
    <w:rsid w:val="57DB5BEE"/>
    <w:rsid w:val="57E07E1B"/>
    <w:rsid w:val="57F83D5C"/>
    <w:rsid w:val="57FC58B2"/>
    <w:rsid w:val="58042420"/>
    <w:rsid w:val="581F7BA4"/>
    <w:rsid w:val="58461FE4"/>
    <w:rsid w:val="58574AF0"/>
    <w:rsid w:val="58847736"/>
    <w:rsid w:val="588B32E3"/>
    <w:rsid w:val="589D3A8D"/>
    <w:rsid w:val="58B46547"/>
    <w:rsid w:val="58BC0758"/>
    <w:rsid w:val="58FA6AE4"/>
    <w:rsid w:val="59452DB3"/>
    <w:rsid w:val="59746B6D"/>
    <w:rsid w:val="59BD4BB0"/>
    <w:rsid w:val="59CB5107"/>
    <w:rsid w:val="59CC7B5E"/>
    <w:rsid w:val="59F50300"/>
    <w:rsid w:val="59FA22E4"/>
    <w:rsid w:val="5A9F18D0"/>
    <w:rsid w:val="5AB673AF"/>
    <w:rsid w:val="5B227F7D"/>
    <w:rsid w:val="5B364020"/>
    <w:rsid w:val="5B707DE0"/>
    <w:rsid w:val="5B715974"/>
    <w:rsid w:val="5B8A6F3F"/>
    <w:rsid w:val="5B9C7AE3"/>
    <w:rsid w:val="5BA723E1"/>
    <w:rsid w:val="5BCF2B7A"/>
    <w:rsid w:val="5BD1079F"/>
    <w:rsid w:val="5BDC0EDC"/>
    <w:rsid w:val="5BE356D4"/>
    <w:rsid w:val="5BE422D2"/>
    <w:rsid w:val="5CE271B6"/>
    <w:rsid w:val="5D3E3710"/>
    <w:rsid w:val="5DDC1F9C"/>
    <w:rsid w:val="5DEB5776"/>
    <w:rsid w:val="5E170653"/>
    <w:rsid w:val="5E6A6410"/>
    <w:rsid w:val="5E8F2D43"/>
    <w:rsid w:val="5EC1486F"/>
    <w:rsid w:val="5ECF1FED"/>
    <w:rsid w:val="5F6E5C53"/>
    <w:rsid w:val="5F95487D"/>
    <w:rsid w:val="5FC93682"/>
    <w:rsid w:val="5FFB6BAB"/>
    <w:rsid w:val="604B32F8"/>
    <w:rsid w:val="60894355"/>
    <w:rsid w:val="60D55A27"/>
    <w:rsid w:val="613D1843"/>
    <w:rsid w:val="61CF7E57"/>
    <w:rsid w:val="62060FF9"/>
    <w:rsid w:val="62167CEB"/>
    <w:rsid w:val="627B2EC2"/>
    <w:rsid w:val="629A6894"/>
    <w:rsid w:val="62BB5C31"/>
    <w:rsid w:val="630C43CA"/>
    <w:rsid w:val="637D3727"/>
    <w:rsid w:val="638233EE"/>
    <w:rsid w:val="63B46C99"/>
    <w:rsid w:val="63E07464"/>
    <w:rsid w:val="63E30AD8"/>
    <w:rsid w:val="63EA3F09"/>
    <w:rsid w:val="63F47B8F"/>
    <w:rsid w:val="63F75A00"/>
    <w:rsid w:val="64151620"/>
    <w:rsid w:val="644A4929"/>
    <w:rsid w:val="646010D4"/>
    <w:rsid w:val="64DB3F19"/>
    <w:rsid w:val="653C2396"/>
    <w:rsid w:val="65542BC1"/>
    <w:rsid w:val="656D2663"/>
    <w:rsid w:val="65953982"/>
    <w:rsid w:val="65CD06C5"/>
    <w:rsid w:val="65DE3E40"/>
    <w:rsid w:val="65F41764"/>
    <w:rsid w:val="663242D3"/>
    <w:rsid w:val="66403E57"/>
    <w:rsid w:val="66FC5B66"/>
    <w:rsid w:val="672D4DBE"/>
    <w:rsid w:val="673E11FE"/>
    <w:rsid w:val="674049EE"/>
    <w:rsid w:val="67410B40"/>
    <w:rsid w:val="6784494B"/>
    <w:rsid w:val="678C1656"/>
    <w:rsid w:val="67F2063F"/>
    <w:rsid w:val="686806E0"/>
    <w:rsid w:val="688C24EE"/>
    <w:rsid w:val="68DF1B15"/>
    <w:rsid w:val="694F77A8"/>
    <w:rsid w:val="698E7DA1"/>
    <w:rsid w:val="69A83646"/>
    <w:rsid w:val="69C05963"/>
    <w:rsid w:val="6A3C53C4"/>
    <w:rsid w:val="6A9B3DCD"/>
    <w:rsid w:val="6AFC365C"/>
    <w:rsid w:val="6C1C7014"/>
    <w:rsid w:val="6C2107F4"/>
    <w:rsid w:val="6C631EC8"/>
    <w:rsid w:val="6C642809"/>
    <w:rsid w:val="6C9E2774"/>
    <w:rsid w:val="6CA34A0D"/>
    <w:rsid w:val="6CDA6073"/>
    <w:rsid w:val="6D1C64CD"/>
    <w:rsid w:val="6D381507"/>
    <w:rsid w:val="6D3D014E"/>
    <w:rsid w:val="6DD15485"/>
    <w:rsid w:val="6DD46E46"/>
    <w:rsid w:val="6E3E552B"/>
    <w:rsid w:val="6E8C4DAA"/>
    <w:rsid w:val="6EA06D3C"/>
    <w:rsid w:val="6EB502C4"/>
    <w:rsid w:val="6F491EA7"/>
    <w:rsid w:val="6F4C7A9C"/>
    <w:rsid w:val="6F69508F"/>
    <w:rsid w:val="6F6A0141"/>
    <w:rsid w:val="6F8F1F9F"/>
    <w:rsid w:val="6FCC2C9A"/>
    <w:rsid w:val="6FDA6026"/>
    <w:rsid w:val="6FF24BF5"/>
    <w:rsid w:val="70313BF3"/>
    <w:rsid w:val="705F0D08"/>
    <w:rsid w:val="70F743D1"/>
    <w:rsid w:val="70FA01ED"/>
    <w:rsid w:val="70FE64CA"/>
    <w:rsid w:val="71270E2D"/>
    <w:rsid w:val="71AC2EF1"/>
    <w:rsid w:val="71F717E2"/>
    <w:rsid w:val="72470D71"/>
    <w:rsid w:val="72926C2E"/>
    <w:rsid w:val="72C86BF8"/>
    <w:rsid w:val="72D925D9"/>
    <w:rsid w:val="72E137C3"/>
    <w:rsid w:val="72F03778"/>
    <w:rsid w:val="73133B9C"/>
    <w:rsid w:val="7323393D"/>
    <w:rsid w:val="7371574D"/>
    <w:rsid w:val="737A3837"/>
    <w:rsid w:val="739F4420"/>
    <w:rsid w:val="73BA43AE"/>
    <w:rsid w:val="73CF5A56"/>
    <w:rsid w:val="73D64AF9"/>
    <w:rsid w:val="744B793F"/>
    <w:rsid w:val="746E52AF"/>
    <w:rsid w:val="7489424E"/>
    <w:rsid w:val="748B27BB"/>
    <w:rsid w:val="74E102DA"/>
    <w:rsid w:val="754D7CFB"/>
    <w:rsid w:val="75B36EDA"/>
    <w:rsid w:val="76094468"/>
    <w:rsid w:val="7627266D"/>
    <w:rsid w:val="76325D84"/>
    <w:rsid w:val="76481BC6"/>
    <w:rsid w:val="76630110"/>
    <w:rsid w:val="766A32D6"/>
    <w:rsid w:val="76B238E6"/>
    <w:rsid w:val="770C7B67"/>
    <w:rsid w:val="779721CB"/>
    <w:rsid w:val="77AF4E23"/>
    <w:rsid w:val="77B143B3"/>
    <w:rsid w:val="77DE332C"/>
    <w:rsid w:val="77DF4B8C"/>
    <w:rsid w:val="77F26126"/>
    <w:rsid w:val="78B5254E"/>
    <w:rsid w:val="78EA254E"/>
    <w:rsid w:val="79074855"/>
    <w:rsid w:val="791447AA"/>
    <w:rsid w:val="79795B0C"/>
    <w:rsid w:val="799273C9"/>
    <w:rsid w:val="79D51940"/>
    <w:rsid w:val="79FD6A5B"/>
    <w:rsid w:val="7A3C4545"/>
    <w:rsid w:val="7A576D5E"/>
    <w:rsid w:val="7ACF1E11"/>
    <w:rsid w:val="7AD537C8"/>
    <w:rsid w:val="7B2A0C96"/>
    <w:rsid w:val="7B4D5799"/>
    <w:rsid w:val="7B5E7E2A"/>
    <w:rsid w:val="7B6B28E7"/>
    <w:rsid w:val="7C291FC2"/>
    <w:rsid w:val="7C442763"/>
    <w:rsid w:val="7C98673D"/>
    <w:rsid w:val="7CC301EC"/>
    <w:rsid w:val="7D1336FA"/>
    <w:rsid w:val="7D1D03E6"/>
    <w:rsid w:val="7D63754A"/>
    <w:rsid w:val="7D710506"/>
    <w:rsid w:val="7DE17C00"/>
    <w:rsid w:val="7E0C3C21"/>
    <w:rsid w:val="7E3A6FE4"/>
    <w:rsid w:val="7E8B4139"/>
    <w:rsid w:val="7F0C3EDC"/>
    <w:rsid w:val="7F51270C"/>
    <w:rsid w:val="7F6847BE"/>
    <w:rsid w:val="7FAB5A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toc 3"/>
    <w:basedOn w:val="1"/>
    <w:next w:val="1"/>
    <w:qFormat/>
    <w:uiPriority w:val="39"/>
    <w:pPr>
      <w:ind w:left="840" w:leftChars="4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39"/>
  </w:style>
  <w:style w:type="paragraph" w:styleId="9">
    <w:name w:val="toc 2"/>
    <w:basedOn w:val="1"/>
    <w:next w:val="1"/>
    <w:qFormat/>
    <w:uiPriority w:val="39"/>
    <w:pPr>
      <w:ind w:left="420" w:leftChars="200"/>
    </w:p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character" w:customStyle="1" w:styleId="14">
    <w:name w:val="标题 2 Char"/>
    <w:basedOn w:val="12"/>
    <w:link w:val="3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paragraph" w:customStyle="1" w:styleId="15">
    <w:name w:val="段"/>
    <w:qFormat/>
    <w:uiPriority w:val="0"/>
    <w:pPr>
      <w:autoSpaceDE w:val="0"/>
      <w:autoSpaceDN w:val="0"/>
      <w:ind w:firstLine="200"/>
      <w:jc w:val="both"/>
    </w:pPr>
    <w:rPr>
      <w:rFonts w:ascii="宋体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17">
    <w:name w:val="Body text|1"/>
    <w:basedOn w:val="1"/>
    <w:qFormat/>
    <w:uiPriority w:val="0"/>
    <w:pPr>
      <w:shd w:val="clear" w:color="auto" w:fill="FFFFFF"/>
      <w:spacing w:after="60" w:line="322" w:lineRule="auto"/>
      <w:ind w:firstLine="20"/>
      <w:jc w:val="left"/>
    </w:pPr>
    <w:rPr>
      <w:rFonts w:ascii="宋体" w:hAnsi="宋体" w:cs="宋体"/>
      <w:kern w:val="0"/>
      <w:sz w:val="20"/>
      <w:lang w:val="zh-CN" w:bidi="zh-CN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脚 Char"/>
    <w:basedOn w:val="12"/>
    <w:link w:val="6"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20">
    <w:name w:val="标题 1 Char"/>
    <w:basedOn w:val="12"/>
    <w:link w:val="2"/>
    <w:qFormat/>
    <w:uiPriority w:val="9"/>
    <w:rPr>
      <w:rFonts w:ascii="Calibri" w:hAnsi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88</Pages>
  <Words>38360</Words>
  <Characters>43190</Characters>
  <TotalTime>2</TotalTime>
  <ScaleCrop>false</ScaleCrop>
  <LinksUpToDate>false</LinksUpToDate>
  <CharactersWithSpaces>43424</CharactersWithSpaces>
  <Application>WPS Office_11.8.2.9793_F1E327BC-269C-435d-A152-05C5408002CA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2023-03-14T00:59:00Z</dcterms:created>
  <dc:creator>Lenovo</dc:creator>
  <cp:lastModifiedBy>水</cp:lastModifiedBy>
  <dcterms:modified xsi:type="dcterms:W3CDTF">2023-03-31T09:54:37Z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44CCA1CD1FDE408AA6E0A8FE8F6A75AD</vt:lpwstr>
  </property>
</Properties>
</file>