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85" w:rsidRDefault="00A61B85" w:rsidP="00A61B8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61B85" w:rsidRDefault="00A61B85" w:rsidP="00A61B85">
      <w:pPr>
        <w:spacing w:line="440" w:lineRule="exact"/>
        <w:ind w:leftChars="-100" w:left="-210" w:rightChars="-100" w:right="-210"/>
        <w:jc w:val="center"/>
        <w:rPr>
          <w:rFonts w:ascii="宋体" w:hAnsi="宋体" w:hint="eastAsia"/>
          <w:b/>
          <w:sz w:val="36"/>
          <w:szCs w:val="36"/>
        </w:rPr>
      </w:pPr>
    </w:p>
    <w:p w:rsidR="00A61B85" w:rsidRDefault="00A61B85" w:rsidP="00A61B85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“牡丹杯”四川省第四届农民象棋大赛竞赛规程</w:t>
      </w:r>
    </w:p>
    <w:p w:rsidR="00A61B85" w:rsidRDefault="00A61B85" w:rsidP="00A61B85">
      <w:pPr>
        <w:spacing w:line="480" w:lineRule="exact"/>
        <w:rPr>
          <w:rFonts w:ascii="宋体" w:hAnsi="宋体" w:hint="eastAsia"/>
          <w:b/>
          <w:sz w:val="28"/>
          <w:szCs w:val="28"/>
        </w:rPr>
      </w:pPr>
    </w:p>
    <w:p w:rsidR="00A61B85" w:rsidRDefault="00A61B85" w:rsidP="00A61B85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一、主办单位</w:t>
      </w:r>
    </w:p>
    <w:p w:rsidR="00A61B85" w:rsidRDefault="00A61B85" w:rsidP="00A61B85">
      <w:pPr>
        <w:pStyle w:val="a0"/>
        <w:spacing w:line="600" w:lineRule="exact"/>
        <w:ind w:left="0" w:firstLineChars="200" w:firstLine="64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四川省农业农村厅、四川省农民体育协会</w:t>
      </w:r>
    </w:p>
    <w:p w:rsidR="00A61B85" w:rsidRDefault="00A61B85" w:rsidP="00A61B85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二、承办单位</w:t>
      </w:r>
    </w:p>
    <w:p w:rsidR="00A61B85" w:rsidRDefault="00A61B85" w:rsidP="00A61B85">
      <w:pPr>
        <w:pStyle w:val="a0"/>
        <w:spacing w:line="600" w:lineRule="exact"/>
        <w:ind w:left="0" w:firstLineChars="200" w:firstLine="64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彭州市农业农村局、彭州市人民政府隆丰街道办事处</w:t>
      </w:r>
    </w:p>
    <w:p w:rsidR="00A61B85" w:rsidRDefault="00A61B85" w:rsidP="00A61B85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三、协办单位</w:t>
      </w:r>
    </w:p>
    <w:p w:rsidR="00A61B85" w:rsidRDefault="00A61B85" w:rsidP="00A61B85">
      <w:pPr>
        <w:pStyle w:val="a0"/>
        <w:spacing w:line="600" w:lineRule="exact"/>
        <w:ind w:left="0" w:firstLineChars="200" w:firstLine="64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四川省棋类协会、成都万木润林商务服务有限公司</w:t>
      </w:r>
    </w:p>
    <w:p w:rsidR="00A61B85" w:rsidRDefault="00A61B85" w:rsidP="00A61B85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四、技术支持</w:t>
      </w:r>
    </w:p>
    <w:p w:rsidR="00A61B85" w:rsidRDefault="00A61B85" w:rsidP="00A61B85">
      <w:pPr>
        <w:pStyle w:val="a0"/>
        <w:spacing w:line="600" w:lineRule="exact"/>
        <w:ind w:left="0" w:firstLineChars="200" w:firstLine="64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竞技世界（成都）网络技术有限公司</w:t>
      </w:r>
    </w:p>
    <w:p w:rsidR="00A61B85" w:rsidRDefault="00A61B85" w:rsidP="00A61B85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五、竞赛项目</w:t>
      </w:r>
    </w:p>
    <w:p w:rsidR="00A61B85" w:rsidRDefault="00A61B85" w:rsidP="00A61B85">
      <w:pPr>
        <w:pStyle w:val="a0"/>
        <w:spacing w:line="600" w:lineRule="exact"/>
        <w:ind w:left="0" w:firstLineChars="200" w:firstLine="64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象棋个人赛、团体赛</w:t>
      </w:r>
    </w:p>
    <w:p w:rsidR="00A61B85" w:rsidRDefault="00A61B85" w:rsidP="00A61B85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六、竞赛日期和地点</w:t>
      </w:r>
    </w:p>
    <w:p w:rsidR="00A61B85" w:rsidRDefault="00A61B85" w:rsidP="00A61B85">
      <w:pPr>
        <w:pStyle w:val="a0"/>
        <w:spacing w:line="600" w:lineRule="exact"/>
        <w:ind w:left="0" w:firstLineChars="200" w:firstLine="640"/>
        <w:rPr>
          <w:rFonts w:ascii="Times New Roman" w:hAnsi="Times New Roman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（一）竞赛时间：</w:t>
      </w:r>
      <w:r>
        <w:rPr>
          <w:rFonts w:ascii="Times New Roman" w:hAnsi="Times New Roman" w:hint="eastAsia"/>
          <w:sz w:val="32"/>
          <w:szCs w:val="32"/>
        </w:rPr>
        <w:t>2022</w:t>
      </w:r>
      <w:r>
        <w:rPr>
          <w:rFonts w:ascii="Times New Roman" w:hAnsi="Times New Roman" w:hint="eastAsia"/>
          <w:sz w:val="32"/>
          <w:szCs w:val="32"/>
        </w:rPr>
        <w:t>年</w:t>
      </w:r>
      <w:r>
        <w:rPr>
          <w:rFonts w:ascii="Times New Roman" w:hAnsi="Times New Roman" w:hint="eastAsia"/>
          <w:sz w:val="32"/>
          <w:szCs w:val="32"/>
        </w:rPr>
        <w:t>11</w:t>
      </w:r>
      <w:r>
        <w:rPr>
          <w:rFonts w:ascii="Times New Roman" w:hAnsi="Times New Roman" w:hint="eastAsia"/>
          <w:sz w:val="32"/>
          <w:szCs w:val="32"/>
        </w:rPr>
        <w:t>月</w:t>
      </w:r>
      <w:r>
        <w:rPr>
          <w:rFonts w:ascii="Times New Roman" w:hAnsi="Times New Roman" w:hint="eastAsia"/>
          <w:sz w:val="32"/>
          <w:szCs w:val="32"/>
        </w:rPr>
        <w:t>23-25</w:t>
      </w:r>
      <w:r>
        <w:rPr>
          <w:rFonts w:ascii="Times New Roman" w:hAnsi="Times New Roman" w:hint="eastAsia"/>
          <w:sz w:val="32"/>
          <w:szCs w:val="32"/>
        </w:rPr>
        <w:t>日（</w:t>
      </w:r>
      <w:r>
        <w:rPr>
          <w:rFonts w:ascii="Times New Roman" w:hAnsi="Times New Roman" w:hint="eastAsia"/>
          <w:sz w:val="32"/>
          <w:szCs w:val="32"/>
        </w:rPr>
        <w:t>11</w:t>
      </w:r>
      <w:r>
        <w:rPr>
          <w:rFonts w:ascii="Times New Roman" w:hAnsi="Times New Roman" w:hint="eastAsia"/>
          <w:sz w:val="32"/>
          <w:szCs w:val="32"/>
        </w:rPr>
        <w:t>月</w:t>
      </w:r>
      <w:r>
        <w:rPr>
          <w:rFonts w:ascii="Times New Roman" w:hAnsi="Times New Roman" w:hint="eastAsia"/>
          <w:sz w:val="32"/>
          <w:szCs w:val="32"/>
        </w:rPr>
        <w:t>23</w:t>
      </w:r>
      <w:r>
        <w:rPr>
          <w:rFonts w:ascii="Times New Roman" w:hAnsi="Times New Roman" w:hint="eastAsia"/>
          <w:sz w:val="32"/>
          <w:szCs w:val="32"/>
        </w:rPr>
        <w:t>日下午报到，</w:t>
      </w:r>
      <w:r>
        <w:rPr>
          <w:rFonts w:ascii="Times New Roman" w:hAnsi="Times New Roman" w:hint="eastAsia"/>
          <w:sz w:val="32"/>
          <w:szCs w:val="32"/>
        </w:rPr>
        <w:t>11</w:t>
      </w:r>
      <w:r>
        <w:rPr>
          <w:rFonts w:ascii="Times New Roman" w:hAnsi="Times New Roman" w:hint="eastAsia"/>
          <w:sz w:val="32"/>
          <w:szCs w:val="32"/>
        </w:rPr>
        <w:t>月</w:t>
      </w:r>
      <w:r>
        <w:rPr>
          <w:rFonts w:ascii="Times New Roman" w:hAnsi="Times New Roman" w:hint="eastAsia"/>
          <w:sz w:val="32"/>
          <w:szCs w:val="32"/>
        </w:rPr>
        <w:t>25</w:t>
      </w:r>
      <w:r>
        <w:rPr>
          <w:rFonts w:ascii="Times New Roman" w:hAnsi="Times New Roman" w:hint="eastAsia"/>
          <w:sz w:val="32"/>
          <w:szCs w:val="32"/>
        </w:rPr>
        <w:t>日下午离会</w:t>
      </w:r>
      <w:r>
        <w:rPr>
          <w:rFonts w:ascii="Times New Roman" w:hAnsi="Times New Roman" w:hint="eastAsia"/>
          <w:sz w:val="32"/>
          <w:szCs w:val="32"/>
        </w:rPr>
        <w:t>)</w:t>
      </w:r>
      <w:r>
        <w:rPr>
          <w:rFonts w:ascii="Times New Roman" w:hAnsi="Times New Roman" w:hint="eastAsia"/>
          <w:sz w:val="32"/>
          <w:szCs w:val="32"/>
        </w:rPr>
        <w:t>。</w:t>
      </w:r>
    </w:p>
    <w:p w:rsidR="00A61B85" w:rsidRDefault="00A61B85" w:rsidP="00A61B85">
      <w:pPr>
        <w:pStyle w:val="a0"/>
        <w:spacing w:line="600" w:lineRule="exact"/>
        <w:ind w:left="0" w:firstLineChars="200" w:firstLine="640"/>
        <w:rPr>
          <w:rFonts w:ascii="Times New Roman" w:hAnsi="Times New Roman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（二）比赛地点：</w:t>
      </w:r>
      <w:r>
        <w:rPr>
          <w:rFonts w:ascii="Times New Roman" w:hAnsi="Times New Roman" w:hint="eastAsia"/>
          <w:sz w:val="32"/>
          <w:szCs w:val="32"/>
        </w:rPr>
        <w:t>彭州市隆</w:t>
      </w:r>
      <w:r>
        <w:rPr>
          <w:rFonts w:ascii="Times New Roman" w:hAnsi="Times New Roman" w:hint="eastAsia"/>
          <w:color w:val="000000"/>
          <w:sz w:val="32"/>
          <w:szCs w:val="32"/>
        </w:rPr>
        <w:t>丰镇万木留香家具博物馆（地址：隆丰镇新路南段</w:t>
      </w:r>
      <w:r>
        <w:rPr>
          <w:rFonts w:ascii="Times New Roman" w:hAnsi="Times New Roman" w:hint="eastAsia"/>
          <w:color w:val="000000"/>
          <w:sz w:val="32"/>
          <w:szCs w:val="32"/>
        </w:rPr>
        <w:t>185</w:t>
      </w:r>
      <w:r>
        <w:rPr>
          <w:rFonts w:ascii="Times New Roman" w:hAnsi="Times New Roman" w:hint="eastAsia"/>
          <w:color w:val="000000"/>
          <w:sz w:val="32"/>
          <w:szCs w:val="32"/>
        </w:rPr>
        <w:t>号）。</w:t>
      </w:r>
    </w:p>
    <w:p w:rsidR="00A61B85" w:rsidRDefault="00A61B85" w:rsidP="00A61B85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七、参赛事项</w:t>
      </w:r>
    </w:p>
    <w:p w:rsidR="00A61B85" w:rsidRDefault="00A61B85" w:rsidP="00A61B85">
      <w:pPr>
        <w:pStyle w:val="a0"/>
        <w:spacing w:line="600" w:lineRule="exact"/>
        <w:ind w:left="0" w:firstLineChars="200" w:firstLine="640"/>
        <w:rPr>
          <w:rFonts w:ascii="Times New Roman" w:hAnsi="Times New Roman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（一）比赛设男子组、女子组。</w:t>
      </w:r>
      <w:r>
        <w:rPr>
          <w:rFonts w:ascii="Times New Roman" w:hAnsi="Times New Roman" w:hint="eastAsia"/>
          <w:sz w:val="32"/>
          <w:szCs w:val="32"/>
        </w:rPr>
        <w:t>参赛人员须身体健康，适</w:t>
      </w:r>
    </w:p>
    <w:p w:rsidR="00A61B85" w:rsidRDefault="00A61B85" w:rsidP="00A61B85">
      <w:pPr>
        <w:pStyle w:val="a0"/>
        <w:spacing w:line="600" w:lineRule="exact"/>
        <w:ind w:left="0" w:firstLine="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合参加本项运动，年龄范围在</w:t>
      </w:r>
      <w:r>
        <w:rPr>
          <w:rFonts w:ascii="Times New Roman" w:hAnsi="Times New Roman" w:hint="eastAsia"/>
          <w:sz w:val="32"/>
          <w:szCs w:val="32"/>
        </w:rPr>
        <w:t>18-65</w:t>
      </w:r>
      <w:r>
        <w:rPr>
          <w:rFonts w:ascii="Times New Roman" w:hAnsi="Times New Roman" w:hint="eastAsia"/>
          <w:sz w:val="32"/>
          <w:szCs w:val="32"/>
        </w:rPr>
        <w:t>周岁之间。</w:t>
      </w:r>
    </w:p>
    <w:p w:rsidR="00A61B85" w:rsidRDefault="00A61B85" w:rsidP="00A61B85">
      <w:pPr>
        <w:spacing w:line="60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（二）报名方式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以各市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州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为单位组队</w:t>
      </w:r>
      <w:r>
        <w:rPr>
          <w:rFonts w:eastAsia="仿宋_GB2312" w:hint="eastAsia"/>
          <w:sz w:val="32"/>
          <w:szCs w:val="32"/>
        </w:rPr>
        <w:t>报名</w:t>
      </w:r>
      <w:r>
        <w:rPr>
          <w:rFonts w:eastAsia="仿宋_GB2312"/>
          <w:sz w:val="32"/>
          <w:szCs w:val="32"/>
        </w:rPr>
        <w:t>。各市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州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限报一队，每队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人（其中男</w:t>
      </w:r>
      <w:r>
        <w:rPr>
          <w:rFonts w:eastAsia="仿宋_GB2312" w:hint="eastAsia"/>
          <w:sz w:val="32"/>
          <w:szCs w:val="32"/>
        </w:rPr>
        <w:t>子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人、女</w:t>
      </w:r>
      <w:r>
        <w:rPr>
          <w:rFonts w:eastAsia="仿宋_GB2312" w:hint="eastAsia"/>
          <w:sz w:val="32"/>
          <w:szCs w:val="32"/>
        </w:rPr>
        <w:t>子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名），领队</w:t>
      </w:r>
      <w:r>
        <w:rPr>
          <w:rFonts w:eastAsia="仿宋_GB2312" w:hint="eastAsia"/>
          <w:sz w:val="32"/>
          <w:szCs w:val="32"/>
        </w:rPr>
        <w:t>由</w:t>
      </w:r>
      <w:r>
        <w:rPr>
          <w:rFonts w:eastAsia="仿宋_GB2312"/>
          <w:sz w:val="32"/>
          <w:szCs w:val="32"/>
        </w:rPr>
        <w:t>队员兼任。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．视团体报名情况，保留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>个人公开报名</w:t>
      </w:r>
      <w:r>
        <w:rPr>
          <w:rFonts w:eastAsia="仿宋_GB2312" w:hint="eastAsia"/>
          <w:sz w:val="32"/>
          <w:szCs w:val="32"/>
        </w:rPr>
        <w:t>的机动名额</w:t>
      </w:r>
      <w:r>
        <w:rPr>
          <w:rFonts w:eastAsia="仿宋_GB2312"/>
          <w:sz w:val="32"/>
          <w:szCs w:val="32"/>
        </w:rPr>
        <w:t>，额满为止</w:t>
      </w:r>
      <w:r>
        <w:rPr>
          <w:rFonts w:eastAsia="仿宋_GB2312" w:hint="eastAsia"/>
          <w:sz w:val="32"/>
          <w:szCs w:val="32"/>
        </w:rPr>
        <w:t>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．报名联系人：罗秀梅</w:t>
      </w:r>
      <w:r>
        <w:rPr>
          <w:rFonts w:eastAsia="仿宋_GB2312" w:hint="eastAsia"/>
          <w:sz w:val="32"/>
          <w:szCs w:val="32"/>
        </w:rPr>
        <w:t xml:space="preserve">  13982237812</w:t>
      </w:r>
      <w:r>
        <w:rPr>
          <w:rFonts w:eastAsia="仿宋_GB2312" w:hint="eastAsia"/>
          <w:sz w:val="32"/>
          <w:szCs w:val="32"/>
        </w:rPr>
        <w:t>，邮箱：</w:t>
      </w:r>
      <w:hyperlink r:id="rId6" w:history="1">
        <w:r>
          <w:rPr>
            <w:rFonts w:eastAsia="仿宋_GB2312"/>
            <w:sz w:val="32"/>
            <w:szCs w:val="32"/>
          </w:rPr>
          <w:t>371061574@qq.com</w:t>
        </w:r>
      </w:hyperlink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:rsidR="00A61B85" w:rsidRDefault="00A61B85" w:rsidP="00A61B85">
      <w:pPr>
        <w:spacing w:line="60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（三）运动员资格及要求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必须是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地农民、牧民、渔民、农业企业职工，个体经</w:t>
      </w:r>
      <w:r>
        <w:rPr>
          <w:rFonts w:eastAsia="仿宋_GB2312" w:hint="eastAsia"/>
          <w:sz w:val="32"/>
          <w:szCs w:val="32"/>
        </w:rPr>
        <w:t>商者及居住地在乡镇以下的居民，鼓励向高素质农民倾斜。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持有中华人民共和国正式居民身份证和具有县级以上</w:t>
      </w:r>
      <w:r>
        <w:rPr>
          <w:rFonts w:eastAsia="仿宋_GB2312" w:hint="eastAsia"/>
          <w:sz w:val="32"/>
          <w:szCs w:val="32"/>
        </w:rPr>
        <w:t>（含县级）</w:t>
      </w:r>
      <w:r>
        <w:rPr>
          <w:rFonts w:eastAsia="仿宋_GB2312"/>
          <w:sz w:val="32"/>
          <w:szCs w:val="32"/>
        </w:rPr>
        <w:t>医院体检身体健康合格证明，经资格审查部门核准符合条件者。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参赛运动员须在赛前由组队单位或自行购买意外伤害保</w:t>
      </w:r>
      <w:r>
        <w:rPr>
          <w:rFonts w:eastAsia="仿宋_GB2312" w:hint="eastAsia"/>
          <w:sz w:val="32"/>
          <w:szCs w:val="32"/>
        </w:rPr>
        <w:t>险。否则，比赛途中及比赛区发生的意外伤害，责任自负。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各参赛队报到时签署《四川省农民体育活动安全责任书》。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．参赛人员需提前进行三天三检，报道时持有核酸</w:t>
      </w:r>
      <w:r>
        <w:rPr>
          <w:rFonts w:eastAsia="仿宋_GB2312"/>
          <w:sz w:val="32"/>
          <w:szCs w:val="32"/>
        </w:rPr>
        <w:t>检测</w:t>
      </w:r>
      <w:r>
        <w:rPr>
          <w:rFonts w:eastAsia="仿宋_GB2312" w:hint="eastAsia"/>
          <w:sz w:val="32"/>
          <w:szCs w:val="32"/>
        </w:rPr>
        <w:t>阴性报告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签署疫情防控告知承诺书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做好疫情防控措施。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所有参赛人员须对自己比赛期间身体健康及食宿、出行安全负责，组委会不承担由此发生意外的责任，比赛期间组委会提供基本医疗服务</w:t>
      </w:r>
      <w:r>
        <w:rPr>
          <w:rFonts w:ascii="宋体" w:hAnsi="宋体" w:cs="宋体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救护、伤病、恢复等医疗费用自理。</w:t>
      </w:r>
    </w:p>
    <w:p w:rsidR="00A61B85" w:rsidRDefault="00A61B85" w:rsidP="00A61B85">
      <w:pPr>
        <w:spacing w:line="60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（四）报名报到流程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．团队</w:t>
      </w:r>
      <w:r>
        <w:rPr>
          <w:rFonts w:eastAsia="仿宋_GB2312"/>
          <w:sz w:val="32"/>
          <w:szCs w:val="32"/>
        </w:rPr>
        <w:t>请于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日前以电话形式报名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日前</w:t>
      </w:r>
      <w:r>
        <w:rPr>
          <w:rFonts w:eastAsia="仿宋_GB2312" w:hint="eastAsia"/>
          <w:sz w:val="32"/>
          <w:szCs w:val="32"/>
        </w:rPr>
        <w:t>将加盖公章的报名表</w:t>
      </w:r>
      <w:r>
        <w:rPr>
          <w:rFonts w:eastAsia="仿宋_GB2312"/>
          <w:sz w:val="32"/>
          <w:szCs w:val="32"/>
        </w:rPr>
        <w:t>电子版</w:t>
      </w:r>
      <w:r>
        <w:rPr>
          <w:rFonts w:eastAsia="仿宋_GB2312" w:hint="eastAsia"/>
          <w:sz w:val="32"/>
          <w:szCs w:val="32"/>
        </w:rPr>
        <w:t>发至</w:t>
      </w:r>
      <w:r>
        <w:rPr>
          <w:rFonts w:eastAsia="仿宋_GB2312"/>
          <w:sz w:val="32"/>
          <w:szCs w:val="32"/>
        </w:rPr>
        <w:t>指定邮箱，逾期不予受理</w:t>
      </w:r>
      <w:r>
        <w:rPr>
          <w:rFonts w:eastAsia="仿宋_GB2312" w:hint="eastAsia"/>
          <w:sz w:val="32"/>
          <w:szCs w:val="32"/>
        </w:rPr>
        <w:t>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个人公开报名请编辑信息（姓名，性别，单位，电话）发送至指定联系人。</w:t>
      </w:r>
    </w:p>
    <w:p w:rsidR="00A61B85" w:rsidRDefault="00A61B85" w:rsidP="00A61B85">
      <w:pPr>
        <w:spacing w:line="600" w:lineRule="exact"/>
        <w:ind w:leftChars="304" w:left="63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联系人：罗秀梅</w:t>
      </w:r>
      <w:r>
        <w:rPr>
          <w:rFonts w:eastAsia="仿宋_GB2312"/>
          <w:sz w:val="32"/>
          <w:szCs w:val="32"/>
        </w:rPr>
        <w:t xml:space="preserve"> 13982237812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邮箱：</w:t>
      </w:r>
      <w:hyperlink r:id="rId7" w:history="1">
        <w:r>
          <w:rPr>
            <w:rFonts w:eastAsia="仿宋_GB2312"/>
            <w:sz w:val="32"/>
            <w:szCs w:val="32"/>
          </w:rPr>
          <w:t>371061574@qq.com</w:t>
        </w:r>
      </w:hyperlink>
      <w:r>
        <w:rPr>
          <w:rFonts w:eastAsia="仿宋_GB2312"/>
          <w:sz w:val="32"/>
          <w:szCs w:val="32"/>
        </w:rPr>
        <w:t xml:space="preserve"> 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报到领取参赛资料，报到地点：金龙假日酒店（地址：彭州市彭白路）。</w:t>
      </w:r>
    </w:p>
    <w:p w:rsidR="00A61B85" w:rsidRDefault="00A61B85" w:rsidP="00A61B85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八、竞赛办法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（一）执行《象棋竞赛规则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群体比赛简明规则</w:t>
      </w:r>
      <w:r>
        <w:rPr>
          <w:rFonts w:eastAsia="仿宋_GB2312"/>
          <w:sz w:val="32"/>
          <w:szCs w:val="32"/>
        </w:rPr>
        <w:t>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（二）比赛</w:t>
      </w:r>
      <w:r>
        <w:rPr>
          <w:rFonts w:eastAsia="仿宋_GB2312" w:hint="eastAsia"/>
          <w:sz w:val="32"/>
          <w:szCs w:val="32"/>
        </w:rPr>
        <w:t>分两阶段进行。第一阶段采用</w:t>
      </w:r>
      <w:r>
        <w:rPr>
          <w:rFonts w:eastAsia="仿宋_GB2312"/>
          <w:sz w:val="32"/>
          <w:szCs w:val="32"/>
        </w:rPr>
        <w:t>积分编排（电脑抽签）赛制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共赛</w:t>
      </w: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轮</w:t>
      </w:r>
      <w:r>
        <w:rPr>
          <w:rFonts w:eastAsia="仿宋_GB2312" w:hint="eastAsia"/>
          <w:sz w:val="32"/>
          <w:szCs w:val="32"/>
        </w:rPr>
        <w:t>。第二阶段取第一阶段比赛前四名进行淘汰赛（网络直播），决出个人赛前四名最终名次，届时各市（州）请组织人员进行观看。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（三）积分编排比赛双方</w:t>
      </w:r>
      <w:r>
        <w:rPr>
          <w:rFonts w:eastAsia="仿宋_GB2312"/>
          <w:sz w:val="32"/>
          <w:szCs w:val="32"/>
        </w:rPr>
        <w:t>基本用时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分钟，每走一步加</w:t>
      </w: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秒，超时判负。淘汰赛采用快棋赛制，比赛方法和用时见赛前补充规定。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成绩计算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．积分编排制比赛名次计算顺序：积分、对手分、胜局、犯规等。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．淘汰赛胜者晋级。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团体赛成绩以</w:t>
      </w:r>
      <w:r>
        <w:rPr>
          <w:rFonts w:eastAsia="仿宋_GB2312" w:hint="eastAsia"/>
          <w:sz w:val="32"/>
          <w:szCs w:val="32"/>
        </w:rPr>
        <w:t>各队</w:t>
      </w:r>
      <w:r>
        <w:rPr>
          <w:rFonts w:eastAsia="仿宋_GB2312"/>
          <w:sz w:val="32"/>
          <w:szCs w:val="32"/>
        </w:rPr>
        <w:t>男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女</w:t>
      </w:r>
      <w:r>
        <w:rPr>
          <w:rFonts w:eastAsia="仿宋_GB2312" w:hint="eastAsia"/>
          <w:sz w:val="32"/>
          <w:szCs w:val="32"/>
        </w:rPr>
        <w:t>棋手所在组别的</w:t>
      </w:r>
      <w:r>
        <w:rPr>
          <w:rFonts w:eastAsia="仿宋_GB2312"/>
          <w:sz w:val="32"/>
          <w:szCs w:val="32"/>
        </w:rPr>
        <w:t>个人</w:t>
      </w:r>
      <w:r>
        <w:rPr>
          <w:rFonts w:eastAsia="仿宋_GB2312" w:hint="eastAsia"/>
          <w:sz w:val="32"/>
          <w:szCs w:val="32"/>
        </w:rPr>
        <w:t>名次分</w:t>
      </w:r>
      <w:r>
        <w:rPr>
          <w:rFonts w:eastAsia="仿宋_GB2312"/>
          <w:sz w:val="32"/>
          <w:szCs w:val="32"/>
        </w:rPr>
        <w:lastRenderedPageBreak/>
        <w:t>之和确定（无女队员参赛，不计团体成绩），</w:t>
      </w:r>
      <w:r>
        <w:rPr>
          <w:rFonts w:eastAsia="仿宋_GB2312" w:hint="eastAsia"/>
          <w:sz w:val="32"/>
          <w:szCs w:val="32"/>
        </w:rPr>
        <w:t>小</w:t>
      </w:r>
      <w:r>
        <w:rPr>
          <w:rFonts w:eastAsia="仿宋_GB2312"/>
          <w:sz w:val="32"/>
          <w:szCs w:val="32"/>
        </w:rPr>
        <w:t>者列前。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（五）关于比赛的具体补充细则，见赛前补充规定。</w:t>
      </w:r>
    </w:p>
    <w:p w:rsidR="00A61B85" w:rsidRDefault="00A61B85" w:rsidP="00A61B85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九、录取名次和奖励办法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（一）个人赛男子录取前十六名，女子录取前八名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颁发奖金、奖牌和证书。</w:t>
      </w:r>
      <w:r>
        <w:rPr>
          <w:rFonts w:eastAsia="仿宋_GB2312" w:hint="eastAsia"/>
          <w:sz w:val="32"/>
          <w:szCs w:val="32"/>
        </w:rPr>
        <w:t>奖励方案如下：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9"/>
        <w:gridCol w:w="3056"/>
        <w:gridCol w:w="2679"/>
      </w:tblGrid>
      <w:tr w:rsidR="00A61B85" w:rsidTr="00E63953">
        <w:trPr>
          <w:trHeight w:val="394"/>
          <w:jc w:val="center"/>
        </w:trPr>
        <w:tc>
          <w:tcPr>
            <w:tcW w:w="286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个人组名次</w:t>
            </w:r>
          </w:p>
        </w:tc>
        <w:tc>
          <w:tcPr>
            <w:tcW w:w="3056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男子个人奖励</w:t>
            </w:r>
          </w:p>
        </w:tc>
        <w:tc>
          <w:tcPr>
            <w:tcW w:w="267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女子个人奖励</w:t>
            </w:r>
          </w:p>
        </w:tc>
      </w:tr>
      <w:tr w:rsidR="00A61B85" w:rsidTr="00E63953">
        <w:trPr>
          <w:trHeight w:val="384"/>
          <w:jc w:val="center"/>
        </w:trPr>
        <w:tc>
          <w:tcPr>
            <w:tcW w:w="286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第一名</w:t>
            </w:r>
          </w:p>
        </w:tc>
        <w:tc>
          <w:tcPr>
            <w:tcW w:w="3056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267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</w:tr>
      <w:tr w:rsidR="00A61B85" w:rsidTr="00E63953">
        <w:trPr>
          <w:trHeight w:val="394"/>
          <w:jc w:val="center"/>
        </w:trPr>
        <w:tc>
          <w:tcPr>
            <w:tcW w:w="286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第二名</w:t>
            </w:r>
          </w:p>
        </w:tc>
        <w:tc>
          <w:tcPr>
            <w:tcW w:w="3056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267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</w:tr>
      <w:tr w:rsidR="00A61B85" w:rsidTr="00E63953">
        <w:trPr>
          <w:trHeight w:val="404"/>
          <w:jc w:val="center"/>
        </w:trPr>
        <w:tc>
          <w:tcPr>
            <w:tcW w:w="286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第三名</w:t>
            </w:r>
          </w:p>
        </w:tc>
        <w:tc>
          <w:tcPr>
            <w:tcW w:w="3056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267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</w:tr>
      <w:tr w:rsidR="00A61B85" w:rsidTr="00E63953">
        <w:trPr>
          <w:trHeight w:val="394"/>
          <w:jc w:val="center"/>
        </w:trPr>
        <w:tc>
          <w:tcPr>
            <w:tcW w:w="286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第四名</w:t>
            </w:r>
          </w:p>
        </w:tc>
        <w:tc>
          <w:tcPr>
            <w:tcW w:w="3056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267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</w:tr>
      <w:tr w:rsidR="00A61B85" w:rsidTr="00E63953">
        <w:trPr>
          <w:trHeight w:val="384"/>
          <w:jc w:val="center"/>
        </w:trPr>
        <w:tc>
          <w:tcPr>
            <w:tcW w:w="286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第五名</w:t>
            </w:r>
          </w:p>
        </w:tc>
        <w:tc>
          <w:tcPr>
            <w:tcW w:w="3056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267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</w:tr>
      <w:tr w:rsidR="00A61B85" w:rsidTr="00E63953">
        <w:trPr>
          <w:trHeight w:val="394"/>
          <w:jc w:val="center"/>
        </w:trPr>
        <w:tc>
          <w:tcPr>
            <w:tcW w:w="286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第六名</w:t>
            </w:r>
          </w:p>
        </w:tc>
        <w:tc>
          <w:tcPr>
            <w:tcW w:w="3056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267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</w:tr>
      <w:tr w:rsidR="00A61B85" w:rsidTr="00E63953">
        <w:trPr>
          <w:trHeight w:val="394"/>
          <w:jc w:val="center"/>
        </w:trPr>
        <w:tc>
          <w:tcPr>
            <w:tcW w:w="286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第七名</w:t>
            </w:r>
          </w:p>
        </w:tc>
        <w:tc>
          <w:tcPr>
            <w:tcW w:w="3056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267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</w:tr>
      <w:tr w:rsidR="00A61B85" w:rsidTr="00E63953">
        <w:trPr>
          <w:trHeight w:val="407"/>
          <w:jc w:val="center"/>
        </w:trPr>
        <w:tc>
          <w:tcPr>
            <w:tcW w:w="286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第八名</w:t>
            </w:r>
          </w:p>
        </w:tc>
        <w:tc>
          <w:tcPr>
            <w:tcW w:w="3056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267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</w:tr>
      <w:tr w:rsidR="00A61B85" w:rsidTr="00E63953">
        <w:trPr>
          <w:trHeight w:val="394"/>
          <w:jc w:val="center"/>
        </w:trPr>
        <w:tc>
          <w:tcPr>
            <w:tcW w:w="286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第九名至第十二名</w:t>
            </w:r>
          </w:p>
        </w:tc>
        <w:tc>
          <w:tcPr>
            <w:tcW w:w="3056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</w:t>
            </w:r>
            <w:r>
              <w:rPr>
                <w:rFonts w:eastAsia="仿宋_GB2312"/>
                <w:sz w:val="28"/>
                <w:szCs w:val="28"/>
              </w:rPr>
              <w:t>400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267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61B85" w:rsidTr="00E63953">
        <w:trPr>
          <w:trHeight w:val="375"/>
          <w:jc w:val="center"/>
        </w:trPr>
        <w:tc>
          <w:tcPr>
            <w:tcW w:w="286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第十三名至第十六名</w:t>
            </w:r>
          </w:p>
        </w:tc>
        <w:tc>
          <w:tcPr>
            <w:tcW w:w="3056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元</w:t>
            </w:r>
          </w:p>
        </w:tc>
        <w:tc>
          <w:tcPr>
            <w:tcW w:w="2679" w:type="dxa"/>
            <w:vAlign w:val="center"/>
          </w:tcPr>
          <w:p w:rsidR="00A61B85" w:rsidRDefault="00A61B85" w:rsidP="00E6395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（二）团体录取前八名，如参赛组别不足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队（含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队），依次递减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名录取，以此类推确定获奖录取名次。</w:t>
      </w:r>
      <w:r>
        <w:rPr>
          <w:rFonts w:eastAsia="仿宋_GB2312" w:hint="eastAsia"/>
          <w:sz w:val="32"/>
          <w:szCs w:val="32"/>
        </w:rPr>
        <w:t>团体前三名各颁发奖杯一座，四至八名各颁发奖牌一块。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（三）</w:t>
      </w:r>
      <w:r>
        <w:rPr>
          <w:rFonts w:eastAsia="仿宋_GB2312" w:hint="eastAsia"/>
          <w:sz w:val="32"/>
          <w:szCs w:val="32"/>
        </w:rPr>
        <w:t>设“</w:t>
      </w:r>
      <w:r>
        <w:rPr>
          <w:rFonts w:eastAsia="仿宋_GB2312"/>
          <w:sz w:val="32"/>
          <w:szCs w:val="32"/>
        </w:rPr>
        <w:t>体</w:t>
      </w:r>
      <w:r>
        <w:rPr>
          <w:rFonts w:eastAsia="仿宋_GB2312" w:hint="eastAsia"/>
          <w:sz w:val="32"/>
          <w:szCs w:val="32"/>
        </w:rPr>
        <w:t>育道</w:t>
      </w:r>
      <w:r>
        <w:rPr>
          <w:rFonts w:eastAsia="仿宋_GB2312"/>
          <w:sz w:val="32"/>
          <w:szCs w:val="32"/>
        </w:rPr>
        <w:t>德风尚奖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优秀组织奖</w:t>
      </w:r>
      <w:r>
        <w:rPr>
          <w:rFonts w:eastAsia="仿宋_GB2312" w:hint="eastAsia"/>
          <w:sz w:val="32"/>
          <w:szCs w:val="32"/>
        </w:rPr>
        <w:t>”各两名，评选办法另行规定。</w:t>
      </w:r>
    </w:p>
    <w:p w:rsidR="00A61B85" w:rsidRDefault="00A61B85" w:rsidP="00A61B85">
      <w:pPr>
        <w:autoSpaceDE w:val="0"/>
        <w:adjustRightInd w:val="0"/>
        <w:snapToGrid w:val="0"/>
        <w:spacing w:line="62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lastRenderedPageBreak/>
        <w:t>十、日程安排</w:t>
      </w:r>
    </w:p>
    <w:tbl>
      <w:tblPr>
        <w:tblW w:w="8579" w:type="dxa"/>
        <w:jc w:val="center"/>
        <w:tblLayout w:type="fixed"/>
        <w:tblLook w:val="0000"/>
      </w:tblPr>
      <w:tblGrid>
        <w:gridCol w:w="1832"/>
        <w:gridCol w:w="1061"/>
        <w:gridCol w:w="2069"/>
        <w:gridCol w:w="3617"/>
      </w:tblGrid>
      <w:tr w:rsidR="00A61B85" w:rsidTr="00E63953">
        <w:trPr>
          <w:trHeight w:val="476"/>
          <w:jc w:val="center"/>
        </w:trPr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日  期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  间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活动项目</w:t>
            </w:r>
          </w:p>
        </w:tc>
      </w:tr>
      <w:tr w:rsidR="00A61B85" w:rsidTr="00E63953">
        <w:trPr>
          <w:trHeight w:val="476"/>
          <w:jc w:val="center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（星期三）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下午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12:00-18:00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裁判员、运动员报到</w:t>
            </w:r>
          </w:p>
        </w:tc>
      </w:tr>
      <w:tr w:rsidR="00A61B85" w:rsidTr="00E63953">
        <w:trPr>
          <w:trHeight w:val="476"/>
          <w:jc w:val="center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19:30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比赛技术会议</w:t>
            </w:r>
          </w:p>
        </w:tc>
      </w:tr>
      <w:tr w:rsidR="00A61B85" w:rsidTr="00E63953">
        <w:trPr>
          <w:trHeight w:val="476"/>
          <w:jc w:val="center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（星期四）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上午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09:00-12:00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比赛第</w:t>
            </w:r>
            <w:r>
              <w:rPr>
                <w:rFonts w:eastAsia="仿宋_GB2312"/>
                <w:sz w:val="28"/>
                <w:szCs w:val="28"/>
              </w:rPr>
              <w:t>1-3</w:t>
            </w:r>
            <w:r>
              <w:rPr>
                <w:rFonts w:eastAsia="仿宋_GB2312"/>
                <w:sz w:val="28"/>
                <w:szCs w:val="28"/>
              </w:rPr>
              <w:t>轮</w:t>
            </w:r>
          </w:p>
        </w:tc>
      </w:tr>
      <w:tr w:rsidR="00A61B85" w:rsidTr="00E63953">
        <w:trPr>
          <w:trHeight w:val="476"/>
          <w:jc w:val="center"/>
        </w:trPr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下午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14:00-18:00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比赛第</w:t>
            </w:r>
            <w:r>
              <w:rPr>
                <w:rFonts w:eastAsia="仿宋_GB2312"/>
                <w:sz w:val="28"/>
                <w:szCs w:val="28"/>
              </w:rPr>
              <w:t>4-7</w:t>
            </w:r>
            <w:r>
              <w:rPr>
                <w:rFonts w:eastAsia="仿宋_GB2312"/>
                <w:sz w:val="28"/>
                <w:szCs w:val="28"/>
              </w:rPr>
              <w:t>轮</w:t>
            </w:r>
          </w:p>
        </w:tc>
      </w:tr>
      <w:tr w:rsidR="00A61B85" w:rsidTr="00E63953">
        <w:trPr>
          <w:trHeight w:val="895"/>
          <w:jc w:val="center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（星期五）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上午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09:30-11:30</w:t>
            </w:r>
          </w:p>
          <w:p w:rsidR="00A61B85" w:rsidRDefault="00A61B85" w:rsidP="00E63953">
            <w:pPr>
              <w:pStyle w:val="a0"/>
              <w:spacing w:line="500" w:lineRule="exact"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（网络直播）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淘汰赛第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轮</w:t>
            </w:r>
            <w:r>
              <w:rPr>
                <w:rFonts w:eastAsia="仿宋_GB2312"/>
                <w:sz w:val="28"/>
                <w:szCs w:val="28"/>
              </w:rPr>
              <w:t xml:space="preserve">  1/2</w:t>
            </w:r>
            <w:r>
              <w:rPr>
                <w:rFonts w:eastAsia="仿宋_GB2312"/>
                <w:sz w:val="28"/>
                <w:szCs w:val="28"/>
              </w:rPr>
              <w:t>决赛</w:t>
            </w:r>
          </w:p>
          <w:p w:rsidR="00A61B85" w:rsidRDefault="00A61B85" w:rsidP="00E63953">
            <w:pPr>
              <w:pStyle w:val="a0"/>
              <w:spacing w:line="50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淘汰赛第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轮</w:t>
            </w:r>
            <w:r>
              <w:rPr>
                <w:rFonts w:ascii="Times New Roman" w:hAnsi="Times New Roman"/>
                <w:sz w:val="28"/>
                <w:szCs w:val="28"/>
              </w:rPr>
              <w:t>1/2</w:t>
            </w:r>
            <w:r>
              <w:rPr>
                <w:rFonts w:ascii="Times New Roman" w:hAnsi="Times New Roman"/>
                <w:sz w:val="28"/>
                <w:szCs w:val="28"/>
              </w:rPr>
              <w:t>决赛</w:t>
            </w:r>
          </w:p>
        </w:tc>
      </w:tr>
      <w:tr w:rsidR="00A61B85" w:rsidTr="00E63953">
        <w:trPr>
          <w:trHeight w:val="769"/>
          <w:jc w:val="center"/>
        </w:trPr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下午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13:00-15:00</w:t>
            </w:r>
          </w:p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（网络直播）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淘汰赛第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三四名争夺</w:t>
            </w:r>
          </w:p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淘汰赛第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冠亚军争夺</w:t>
            </w:r>
          </w:p>
        </w:tc>
      </w:tr>
      <w:tr w:rsidR="00A61B85" w:rsidTr="00E63953">
        <w:trPr>
          <w:trHeight w:val="583"/>
          <w:jc w:val="center"/>
        </w:trPr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15:00-15:40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85" w:rsidRDefault="00A61B85" w:rsidP="00E63953">
            <w:pPr>
              <w:spacing w:line="5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颁奖、离会</w:t>
            </w:r>
          </w:p>
        </w:tc>
      </w:tr>
    </w:tbl>
    <w:p w:rsidR="00A61B85" w:rsidRDefault="00A61B85" w:rsidP="00A61B85">
      <w:pPr>
        <w:autoSpaceDE w:val="0"/>
        <w:adjustRightInd w:val="0"/>
        <w:snapToGrid w:val="0"/>
        <w:spacing w:line="62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十一、费用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（一）比赛免收赛事服务费，各参赛队伍（个人）往返费用自理。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（二）比赛期间各参赛队（个人）食宿费由大会提供。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（三）超编人员（原则上不超编）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提前报到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推迟离会的队伍和</w:t>
      </w:r>
      <w:r>
        <w:rPr>
          <w:rFonts w:eastAsia="仿宋_GB2312" w:hint="eastAsia"/>
          <w:sz w:val="32"/>
          <w:szCs w:val="32"/>
        </w:rPr>
        <w:t>个</w:t>
      </w:r>
      <w:r>
        <w:rPr>
          <w:rFonts w:eastAsia="仿宋_GB2312"/>
          <w:sz w:val="32"/>
          <w:szCs w:val="32"/>
        </w:rPr>
        <w:t>人，费用自理。</w:t>
      </w:r>
    </w:p>
    <w:p w:rsidR="00A61B85" w:rsidRDefault="00A61B85" w:rsidP="00A61B85">
      <w:pPr>
        <w:autoSpaceDE w:val="0"/>
        <w:adjustRightInd w:val="0"/>
        <w:snapToGrid w:val="0"/>
        <w:spacing w:line="62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十二、比赛仲裁、裁判、编排及相关工作人员由赛事组织单位联合指派。</w:t>
      </w:r>
    </w:p>
    <w:p w:rsidR="00A61B85" w:rsidRDefault="00A61B85" w:rsidP="00A61B85">
      <w:pPr>
        <w:autoSpaceDE w:val="0"/>
        <w:adjustRightInd w:val="0"/>
        <w:snapToGrid w:val="0"/>
        <w:spacing w:line="62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十三、大会设仲裁委员会，执行《全国农民体育赛事仲裁委员会工作办法》。</w:t>
      </w:r>
    </w:p>
    <w:p w:rsidR="00A61B85" w:rsidRDefault="00A61B85" w:rsidP="00A61B85">
      <w:pPr>
        <w:autoSpaceDE w:val="0"/>
        <w:adjustRightInd w:val="0"/>
        <w:snapToGrid w:val="0"/>
        <w:spacing w:line="62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十四、本规程解释权属赛事主办单位。</w:t>
      </w:r>
    </w:p>
    <w:p w:rsidR="00A61B85" w:rsidRDefault="00A61B85" w:rsidP="00A61B85">
      <w:pPr>
        <w:autoSpaceDE w:val="0"/>
        <w:adjustRightInd w:val="0"/>
        <w:snapToGrid w:val="0"/>
        <w:spacing w:line="620" w:lineRule="exact"/>
        <w:ind w:firstLineChars="200" w:firstLine="640"/>
        <w:rPr>
          <w:rFonts w:ascii="黑体" w:eastAsia="黑体" w:hAnsi="宋体" w:cs="黑体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十五、未尽事宜，另行通知。</w:t>
      </w:r>
    </w:p>
    <w:p w:rsidR="00A61B85" w:rsidRDefault="00A61B85" w:rsidP="00A61B85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A61B85" w:rsidRDefault="00A61B85" w:rsidP="00A61B85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A61B85" w:rsidRDefault="00A61B85" w:rsidP="00A61B85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“牡丹杯”四川省第四届农民象棋大赛报名表</w:t>
      </w:r>
    </w:p>
    <w:p w:rsidR="00A61B85" w:rsidRDefault="00A61B85" w:rsidP="00A61B85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:rsidR="00A61B85" w:rsidRDefault="00A61B85" w:rsidP="00A61B85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参赛单位名称（盖章）：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906"/>
        <w:gridCol w:w="2638"/>
        <w:gridCol w:w="1893"/>
      </w:tblGrid>
      <w:tr w:rsidR="00A61B85" w:rsidTr="00E63953">
        <w:trPr>
          <w:jc w:val="center"/>
        </w:trPr>
        <w:tc>
          <w:tcPr>
            <w:tcW w:w="8522" w:type="dxa"/>
            <w:gridSpan w:val="5"/>
          </w:tcPr>
          <w:p w:rsidR="00A61B85" w:rsidRDefault="00A61B85" w:rsidP="00E63953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领队：          电话：</w:t>
            </w:r>
          </w:p>
          <w:p w:rsidR="00A61B85" w:rsidRDefault="00A61B85" w:rsidP="00E63953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教练：          电话：</w:t>
            </w:r>
          </w:p>
        </w:tc>
      </w:tr>
      <w:tr w:rsidR="00A61B85" w:rsidTr="00E63953">
        <w:trPr>
          <w:trHeight w:val="734"/>
          <w:jc w:val="center"/>
        </w:trPr>
        <w:tc>
          <w:tcPr>
            <w:tcW w:w="1668" w:type="dxa"/>
            <w:vAlign w:val="center"/>
          </w:tcPr>
          <w:p w:rsidR="00A61B85" w:rsidRDefault="00A61B85" w:rsidP="00E63953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组别</w:t>
            </w:r>
          </w:p>
        </w:tc>
        <w:tc>
          <w:tcPr>
            <w:tcW w:w="1417" w:type="dxa"/>
            <w:vAlign w:val="center"/>
          </w:tcPr>
          <w:p w:rsidR="00A61B85" w:rsidRDefault="00A61B85" w:rsidP="00E63953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06" w:type="dxa"/>
            <w:vAlign w:val="center"/>
          </w:tcPr>
          <w:p w:rsidR="00A61B85" w:rsidRDefault="00A61B85" w:rsidP="00E63953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638" w:type="dxa"/>
            <w:vAlign w:val="center"/>
          </w:tcPr>
          <w:p w:rsidR="00A61B85" w:rsidRDefault="00A61B85" w:rsidP="00E63953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93" w:type="dxa"/>
            <w:vAlign w:val="center"/>
          </w:tcPr>
          <w:p w:rsidR="00A61B85" w:rsidRDefault="00A61B85" w:rsidP="00E63953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电话号码</w:t>
            </w:r>
          </w:p>
        </w:tc>
      </w:tr>
      <w:tr w:rsidR="00A61B85" w:rsidTr="00E63953">
        <w:trPr>
          <w:jc w:val="center"/>
        </w:trPr>
        <w:tc>
          <w:tcPr>
            <w:tcW w:w="166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61B85" w:rsidTr="00E63953">
        <w:trPr>
          <w:jc w:val="center"/>
        </w:trPr>
        <w:tc>
          <w:tcPr>
            <w:tcW w:w="166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61B85" w:rsidTr="00E63953">
        <w:trPr>
          <w:jc w:val="center"/>
        </w:trPr>
        <w:tc>
          <w:tcPr>
            <w:tcW w:w="166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61B85" w:rsidTr="00E63953">
        <w:trPr>
          <w:jc w:val="center"/>
        </w:trPr>
        <w:tc>
          <w:tcPr>
            <w:tcW w:w="166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61B85" w:rsidTr="00E63953">
        <w:trPr>
          <w:jc w:val="center"/>
        </w:trPr>
        <w:tc>
          <w:tcPr>
            <w:tcW w:w="166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61B85" w:rsidTr="00E63953">
        <w:trPr>
          <w:jc w:val="center"/>
        </w:trPr>
        <w:tc>
          <w:tcPr>
            <w:tcW w:w="166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61B85" w:rsidTr="00E63953">
        <w:trPr>
          <w:jc w:val="center"/>
        </w:trPr>
        <w:tc>
          <w:tcPr>
            <w:tcW w:w="166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A61B85" w:rsidRDefault="00A61B85" w:rsidP="00E63953">
            <w:pPr>
              <w:spacing w:line="48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A61B85" w:rsidRDefault="00A61B85" w:rsidP="00A61B85">
      <w:pPr>
        <w:spacing w:line="480" w:lineRule="exact"/>
        <w:rPr>
          <w:rFonts w:ascii="宋体" w:hAnsi="宋体"/>
          <w:sz w:val="28"/>
          <w:szCs w:val="28"/>
        </w:rPr>
      </w:pPr>
    </w:p>
    <w:p w:rsidR="00A61B85" w:rsidRDefault="00A61B85" w:rsidP="00A61B85">
      <w:pPr>
        <w:autoSpaceDE w:val="0"/>
        <w:adjustRightInd w:val="0"/>
        <w:snapToGrid w:val="0"/>
        <w:spacing w:line="620" w:lineRule="exact"/>
        <w:ind w:firstLineChars="1900" w:firstLine="60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A61B85" w:rsidRDefault="00A61B85" w:rsidP="00A61B85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A61B85" w:rsidRDefault="00A61B85" w:rsidP="00A61B85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A61B85" w:rsidRDefault="00A61B85" w:rsidP="00A61B85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“牡丹杯”四川省农民体育赛事安全责任承诺书</w:t>
      </w:r>
    </w:p>
    <w:p w:rsidR="00A61B85" w:rsidRDefault="00A61B85" w:rsidP="00A61B85">
      <w:pPr>
        <w:spacing w:line="640" w:lineRule="exact"/>
        <w:jc w:val="center"/>
        <w:rPr>
          <w:rFonts w:ascii="宋体" w:hAnsi="宋体"/>
          <w:sz w:val="28"/>
          <w:szCs w:val="28"/>
        </w:rPr>
      </w:pPr>
    </w:p>
    <w:p w:rsidR="00A61B85" w:rsidRDefault="00A61B85" w:rsidP="00A61B85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本队及全体队员自愿报名参加</w:t>
      </w:r>
      <w:r>
        <w:rPr>
          <w:rFonts w:eastAsia="仿宋_GB2312" w:hint="eastAsia"/>
          <w:sz w:val="32"/>
          <w:szCs w:val="32"/>
        </w:rPr>
        <w:t>“牡丹杯”</w:t>
      </w:r>
      <w:r>
        <w:rPr>
          <w:rFonts w:eastAsia="仿宋_GB2312"/>
          <w:sz w:val="32"/>
          <w:szCs w:val="32"/>
        </w:rPr>
        <w:t>四川省第</w:t>
      </w: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届农民象棋</w:t>
      </w:r>
      <w:r>
        <w:rPr>
          <w:rFonts w:eastAsia="仿宋_GB2312" w:hint="eastAsia"/>
          <w:sz w:val="32"/>
          <w:szCs w:val="32"/>
        </w:rPr>
        <w:t>大</w:t>
      </w:r>
      <w:r>
        <w:rPr>
          <w:rFonts w:eastAsia="仿宋_GB2312"/>
          <w:sz w:val="32"/>
          <w:szCs w:val="32"/>
        </w:rPr>
        <w:t>赛并同意签署本</w:t>
      </w:r>
      <w:r>
        <w:rPr>
          <w:rFonts w:eastAsia="仿宋_GB2312" w:hint="eastAsia"/>
          <w:sz w:val="32"/>
          <w:szCs w:val="32"/>
        </w:rPr>
        <w:t>责任承诺</w:t>
      </w:r>
      <w:r>
        <w:rPr>
          <w:rFonts w:eastAsia="仿宋_GB2312"/>
          <w:sz w:val="32"/>
          <w:szCs w:val="32"/>
        </w:rPr>
        <w:t>书。对以下内容已认真阅读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全面理解且予以确认，并承担相应的法律责任和义务</w:t>
      </w:r>
      <w:r>
        <w:rPr>
          <w:rFonts w:eastAsia="仿宋_GB2312" w:hint="eastAsia"/>
          <w:sz w:val="32"/>
          <w:szCs w:val="32"/>
        </w:rPr>
        <w:t>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代表队在风险防范方面措施完备有效，并为参赛队员办理意外伤害保险。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代表队队员自觉遵守本次赛事活动的所有规则规定</w:t>
      </w:r>
      <w:r>
        <w:rPr>
          <w:rFonts w:eastAsia="仿宋_GB2312"/>
          <w:sz w:val="32"/>
          <w:szCs w:val="32"/>
        </w:rPr>
        <w:t>;</w:t>
      </w:r>
      <w:r>
        <w:rPr>
          <w:rFonts w:eastAsia="仿宋_GB2312"/>
          <w:sz w:val="32"/>
          <w:szCs w:val="32"/>
        </w:rPr>
        <w:t>如队员在参加活动过程中出现意外或身体不适，</w:t>
      </w:r>
      <w:r>
        <w:rPr>
          <w:rFonts w:eastAsia="仿宋_GB2312" w:hint="eastAsia"/>
          <w:sz w:val="32"/>
          <w:szCs w:val="32"/>
        </w:rPr>
        <w:t>应立即</w:t>
      </w:r>
      <w:r>
        <w:rPr>
          <w:rFonts w:eastAsia="仿宋_GB2312"/>
          <w:sz w:val="32"/>
          <w:szCs w:val="32"/>
        </w:rPr>
        <w:t>报告组</w:t>
      </w:r>
      <w:r>
        <w:rPr>
          <w:rFonts w:eastAsia="仿宋_GB2312" w:hint="eastAsia"/>
          <w:sz w:val="32"/>
          <w:szCs w:val="32"/>
        </w:rPr>
        <w:t>委会</w:t>
      </w:r>
      <w:r>
        <w:rPr>
          <w:rFonts w:eastAsia="仿宋_GB2312"/>
          <w:sz w:val="32"/>
          <w:szCs w:val="32"/>
        </w:rPr>
        <w:t>并终止参赛活动。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三、代表队队员完全了解自己的身体状况，没有任何身体不适或疾病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包括先天性心脏病、风湿性心脏病、高血压、脑血管疾病、心肌炎、其他心脏病、冠状动脉病、严重心律不齐、血糖过高或过低及其它不适合体育运动的疾病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，经所属县级医院</w:t>
      </w:r>
      <w:r>
        <w:rPr>
          <w:rFonts w:eastAsia="仿宋_GB2312" w:hint="eastAsia"/>
          <w:sz w:val="32"/>
          <w:szCs w:val="32"/>
        </w:rPr>
        <w:t>体</w:t>
      </w:r>
      <w:r>
        <w:rPr>
          <w:rFonts w:eastAsia="仿宋_GB2312"/>
          <w:sz w:val="32"/>
          <w:szCs w:val="32"/>
        </w:rPr>
        <w:t>检证明确认自己的健康状况良好。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四、在赛事活动期间，若发生意外或毁损赛场及设施等情况，代表队或相关队员承担现场急救治疗相关费用和赔偿责任。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五、如违反以上承诺，愿承担相应风险和责任，愿意接受</w:t>
      </w:r>
      <w:r>
        <w:rPr>
          <w:rFonts w:eastAsia="仿宋_GB2312" w:hint="eastAsia"/>
          <w:sz w:val="32"/>
          <w:szCs w:val="32"/>
        </w:rPr>
        <w:t>依法依规</w:t>
      </w:r>
      <w:r>
        <w:rPr>
          <w:rFonts w:eastAsia="仿宋_GB2312"/>
          <w:sz w:val="32"/>
          <w:szCs w:val="32"/>
        </w:rPr>
        <w:t>处理。</w:t>
      </w:r>
    </w:p>
    <w:p w:rsidR="00A61B85" w:rsidRDefault="00A61B85" w:rsidP="00A61B85">
      <w:pPr>
        <w:pStyle w:val="Default"/>
      </w:pP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代表队单位名称</w:t>
      </w:r>
      <w:r>
        <w:rPr>
          <w:rFonts w:eastAsia="仿宋_GB2312"/>
          <w:sz w:val="32"/>
          <w:szCs w:val="32"/>
        </w:rPr>
        <w:t>: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代表队领队签名</w:t>
      </w:r>
      <w:r>
        <w:rPr>
          <w:rFonts w:eastAsia="仿宋_GB2312"/>
          <w:sz w:val="32"/>
          <w:szCs w:val="32"/>
        </w:rPr>
        <w:t>:</w:t>
      </w: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61B85" w:rsidRDefault="00A61B85" w:rsidP="00A61B8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代表队队员签名</w:t>
      </w:r>
      <w:r>
        <w:rPr>
          <w:rFonts w:eastAsia="仿宋_GB2312"/>
          <w:sz w:val="32"/>
          <w:szCs w:val="32"/>
        </w:rPr>
        <w:t>.</w:t>
      </w:r>
    </w:p>
    <w:p w:rsidR="00A61B85" w:rsidRDefault="00A61B85" w:rsidP="00A61B85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A61B85" w:rsidRDefault="00A61B85" w:rsidP="00A61B85">
      <w:pPr>
        <w:autoSpaceDE w:val="0"/>
        <w:adjustRightInd w:val="0"/>
        <w:snapToGrid w:val="0"/>
        <w:spacing w:line="620" w:lineRule="exact"/>
        <w:ind w:firstLineChars="1700" w:firstLine="5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:rsidR="00A61B85" w:rsidRDefault="00A61B85" w:rsidP="00A61B85">
      <w:pPr>
        <w:spacing w:line="4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A61B85" w:rsidRDefault="00A61B85" w:rsidP="00A61B85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新冠肺炎疫情防控承诺书</w:t>
      </w:r>
    </w:p>
    <w:p w:rsidR="00A61B85" w:rsidRDefault="00A61B85" w:rsidP="00A61B85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:rsidR="00A61B85" w:rsidRDefault="00A61B85" w:rsidP="00A61B85">
      <w:pPr>
        <w:pStyle w:val="a0"/>
        <w:spacing w:before="0" w:line="600" w:lineRule="exact"/>
        <w:ind w:left="0"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为搞好新冠肺炎疫情的联防联控、群防群控，坚持持久防控、常态化防控，做好</w:t>
      </w:r>
      <w:r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 w:hint="eastAsia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年“牡丹杯”</w:t>
      </w:r>
      <w:r>
        <w:rPr>
          <w:rFonts w:ascii="Times New Roman" w:hAnsi="Times New Roman"/>
          <w:sz w:val="32"/>
          <w:szCs w:val="32"/>
        </w:rPr>
        <w:t>年四川省第</w:t>
      </w:r>
      <w:r>
        <w:rPr>
          <w:rFonts w:ascii="Times New Roman" w:hAnsi="Times New Roman" w:hint="eastAsia"/>
          <w:sz w:val="32"/>
          <w:szCs w:val="32"/>
        </w:rPr>
        <w:t>四</w:t>
      </w:r>
      <w:r>
        <w:rPr>
          <w:rFonts w:ascii="Times New Roman" w:hAnsi="Times New Roman"/>
          <w:sz w:val="32"/>
          <w:szCs w:val="32"/>
        </w:rPr>
        <w:t>届农民象棋</w:t>
      </w:r>
      <w:r>
        <w:rPr>
          <w:rFonts w:ascii="Times New Roman" w:hAnsi="Times New Roman" w:hint="eastAsia"/>
          <w:sz w:val="32"/>
          <w:szCs w:val="32"/>
        </w:rPr>
        <w:t>大</w:t>
      </w:r>
      <w:r>
        <w:rPr>
          <w:rFonts w:ascii="Times New Roman" w:hAnsi="Times New Roman"/>
          <w:sz w:val="32"/>
          <w:szCs w:val="32"/>
        </w:rPr>
        <w:t>赛疫情防控防护，我承诺</w:t>
      </w:r>
      <w:r>
        <w:rPr>
          <w:rFonts w:ascii="Times New Roman" w:hAnsi="Times New Roman"/>
          <w:sz w:val="32"/>
          <w:szCs w:val="32"/>
        </w:rPr>
        <w:t>:</w:t>
      </w:r>
    </w:p>
    <w:p w:rsidR="00A61B85" w:rsidRDefault="00A61B85" w:rsidP="00A61B85">
      <w:pPr>
        <w:pStyle w:val="a0"/>
        <w:spacing w:before="0" w:line="600" w:lineRule="exact"/>
        <w:ind w:left="0"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hAnsi="Times New Roman"/>
          <w:sz w:val="32"/>
          <w:szCs w:val="32"/>
        </w:rPr>
        <w:t>本人</w:t>
      </w:r>
      <w:r>
        <w:rPr>
          <w:rFonts w:ascii="Times New Roman" w:hAnsi="Times New Roman" w:hint="eastAsia"/>
          <w:sz w:val="32"/>
          <w:szCs w:val="32"/>
        </w:rPr>
        <w:t>自</w:t>
      </w:r>
      <w:r>
        <w:rPr>
          <w:rFonts w:ascii="Times New Roman" w:hAnsi="Times New Roman"/>
          <w:sz w:val="32"/>
          <w:szCs w:val="32"/>
        </w:rPr>
        <w:t>本日起之前</w:t>
      </w:r>
      <w:r>
        <w:rPr>
          <w:rFonts w:ascii="Times New Roman" w:hAnsi="Times New Roman"/>
          <w:sz w:val="32"/>
          <w:szCs w:val="32"/>
        </w:rPr>
        <w:t>14</w:t>
      </w:r>
      <w:r>
        <w:rPr>
          <w:rFonts w:ascii="Times New Roman" w:hAnsi="Times New Roman"/>
          <w:sz w:val="32"/>
          <w:szCs w:val="32"/>
        </w:rPr>
        <w:t>天之内，未曾去过境外和疫情重点地区</w:t>
      </w:r>
      <w:r>
        <w:rPr>
          <w:rFonts w:ascii="Times New Roman" w:hAnsi="Times New Roman" w:hint="eastAsia"/>
          <w:sz w:val="32"/>
          <w:szCs w:val="32"/>
        </w:rPr>
        <w:t>（</w:t>
      </w:r>
      <w:r>
        <w:rPr>
          <w:rFonts w:ascii="Times New Roman" w:hAnsi="Times New Roman"/>
          <w:sz w:val="32"/>
          <w:szCs w:val="32"/>
        </w:rPr>
        <w:t>中高风险地区</w:t>
      </w:r>
      <w:r>
        <w:rPr>
          <w:rFonts w:ascii="Times New Roman" w:hAnsi="Times New Roman" w:hint="eastAsia"/>
          <w:sz w:val="32"/>
          <w:szCs w:val="32"/>
        </w:rPr>
        <w:t>）</w:t>
      </w:r>
      <w:r>
        <w:rPr>
          <w:rFonts w:ascii="Times New Roman" w:hAnsi="Times New Roman"/>
          <w:sz w:val="32"/>
          <w:szCs w:val="32"/>
        </w:rPr>
        <w:t>。</w:t>
      </w:r>
    </w:p>
    <w:p w:rsidR="00A61B85" w:rsidRDefault="00A61B85" w:rsidP="00A61B85">
      <w:pPr>
        <w:pStyle w:val="a0"/>
        <w:spacing w:before="0" w:line="600" w:lineRule="exact"/>
        <w:ind w:left="0"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hAnsi="Times New Roman"/>
          <w:sz w:val="32"/>
          <w:szCs w:val="32"/>
        </w:rPr>
        <w:t>本人</w:t>
      </w:r>
      <w:r>
        <w:rPr>
          <w:rFonts w:ascii="Times New Roman" w:hAnsi="Times New Roman" w:hint="eastAsia"/>
          <w:sz w:val="32"/>
          <w:szCs w:val="32"/>
        </w:rPr>
        <w:t>自</w:t>
      </w:r>
      <w:r>
        <w:rPr>
          <w:rFonts w:ascii="Times New Roman" w:hAnsi="Times New Roman"/>
          <w:sz w:val="32"/>
          <w:szCs w:val="32"/>
        </w:rPr>
        <w:t>本日起之前</w:t>
      </w:r>
      <w:r>
        <w:rPr>
          <w:rFonts w:ascii="Times New Roman" w:hAnsi="Times New Roman"/>
          <w:sz w:val="32"/>
          <w:szCs w:val="32"/>
        </w:rPr>
        <w:t>14</w:t>
      </w:r>
      <w:r>
        <w:rPr>
          <w:rFonts w:ascii="Times New Roman" w:hAnsi="Times New Roman"/>
          <w:sz w:val="32"/>
          <w:szCs w:val="32"/>
        </w:rPr>
        <w:t>天之内</w:t>
      </w:r>
      <w:r>
        <w:rPr>
          <w:rFonts w:ascii="Times New Roman" w:hAnsi="Times New Roman" w:hint="eastAsia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没有与来自境外或疫情重点地区</w:t>
      </w:r>
      <w:r>
        <w:rPr>
          <w:rFonts w:ascii="Times New Roman" w:hAnsi="Times New Roman" w:hint="eastAsia"/>
          <w:sz w:val="32"/>
          <w:szCs w:val="32"/>
        </w:rPr>
        <w:t>（</w:t>
      </w:r>
      <w:r>
        <w:rPr>
          <w:rFonts w:ascii="Times New Roman" w:hAnsi="Times New Roman"/>
          <w:sz w:val="32"/>
          <w:szCs w:val="32"/>
        </w:rPr>
        <w:t>中高风险地区</w:t>
      </w:r>
      <w:r>
        <w:rPr>
          <w:rFonts w:ascii="Times New Roman" w:hAnsi="Times New Roman" w:hint="eastAsia"/>
          <w:sz w:val="32"/>
          <w:szCs w:val="32"/>
        </w:rPr>
        <w:t>）</w:t>
      </w:r>
      <w:r>
        <w:rPr>
          <w:rFonts w:ascii="Times New Roman" w:hAnsi="Times New Roman"/>
          <w:sz w:val="32"/>
          <w:szCs w:val="32"/>
        </w:rPr>
        <w:t>人员有密切接触。</w:t>
      </w:r>
    </w:p>
    <w:p w:rsidR="00A61B85" w:rsidRDefault="00A61B85" w:rsidP="00A61B85">
      <w:pPr>
        <w:pStyle w:val="a0"/>
        <w:spacing w:before="0" w:line="600" w:lineRule="exact"/>
        <w:ind w:left="0"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hAnsi="Times New Roman"/>
          <w:sz w:val="32"/>
          <w:szCs w:val="32"/>
        </w:rPr>
        <w:t>近</w:t>
      </w:r>
      <w:r>
        <w:rPr>
          <w:rFonts w:ascii="Times New Roman" w:hAnsi="Times New Roman"/>
          <w:sz w:val="32"/>
          <w:szCs w:val="32"/>
        </w:rPr>
        <w:t>14</w:t>
      </w:r>
      <w:r>
        <w:rPr>
          <w:rFonts w:ascii="Times New Roman" w:hAnsi="Times New Roman"/>
          <w:sz w:val="32"/>
          <w:szCs w:val="32"/>
        </w:rPr>
        <w:t>天内，本人周围没有聚集性疫情发生。</w:t>
      </w:r>
    </w:p>
    <w:p w:rsidR="00A61B85" w:rsidRDefault="00A61B85" w:rsidP="00A61B85">
      <w:pPr>
        <w:pStyle w:val="a0"/>
        <w:spacing w:before="0" w:line="600" w:lineRule="exact"/>
        <w:ind w:left="0"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hAnsi="Times New Roman"/>
          <w:sz w:val="32"/>
          <w:szCs w:val="32"/>
        </w:rPr>
        <w:t>本人没有与新冠肺炎确诊病例或疑似病例、无症状感染者密切接触。</w:t>
      </w:r>
    </w:p>
    <w:p w:rsidR="00A61B85" w:rsidRDefault="00A61B85" w:rsidP="00A61B85">
      <w:pPr>
        <w:pStyle w:val="a0"/>
        <w:spacing w:before="0" w:line="600" w:lineRule="exact"/>
        <w:ind w:left="0"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 w:hint="eastAsia"/>
          <w:sz w:val="32"/>
          <w:szCs w:val="32"/>
        </w:rPr>
        <w:t>．</w:t>
      </w:r>
      <w:r>
        <w:rPr>
          <w:rFonts w:ascii="Times New Roman" w:hAnsi="Times New Roman"/>
          <w:sz w:val="32"/>
          <w:szCs w:val="32"/>
        </w:rPr>
        <w:t>本人所提供的自我健康检测结果真实可靠，</w:t>
      </w:r>
      <w:r>
        <w:rPr>
          <w:rFonts w:ascii="Times New Roman" w:hAnsi="Times New Roman" w:hint="eastAsia"/>
          <w:sz w:val="32"/>
          <w:szCs w:val="32"/>
        </w:rPr>
        <w:t>自</w:t>
      </w:r>
      <w:r>
        <w:rPr>
          <w:rFonts w:ascii="Times New Roman" w:hAnsi="Times New Roman"/>
          <w:sz w:val="32"/>
          <w:szCs w:val="32"/>
        </w:rPr>
        <w:t>本日起之前</w:t>
      </w:r>
      <w:r>
        <w:rPr>
          <w:rFonts w:ascii="Times New Roman" w:hAnsi="Times New Roman"/>
          <w:sz w:val="32"/>
          <w:szCs w:val="32"/>
        </w:rPr>
        <w:t>14</w:t>
      </w:r>
      <w:r>
        <w:rPr>
          <w:rFonts w:ascii="Times New Roman" w:hAnsi="Times New Roman"/>
          <w:sz w:val="32"/>
          <w:szCs w:val="32"/>
        </w:rPr>
        <w:t>天之内，未出现发热</w:t>
      </w:r>
      <w:r>
        <w:rPr>
          <w:rFonts w:ascii="Times New Roman" w:hAnsi="Times New Roman"/>
          <w:sz w:val="32"/>
          <w:szCs w:val="32"/>
        </w:rPr>
        <w:t>(≥ 37.3</w:t>
      </w:r>
      <w:r>
        <w:rPr>
          <w:rFonts w:ascii="Times New Roman" w:hAnsi="Times New Roman" w:hint="eastAsia"/>
          <w:sz w:val="32"/>
          <w:szCs w:val="32"/>
        </w:rPr>
        <w:t>℃</w:t>
      </w:r>
      <w:r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、乏力、干咳、鼻塞、流涕或腹泻等不适</w:t>
      </w:r>
      <w:r>
        <w:rPr>
          <w:rFonts w:ascii="Times New Roman" w:hAnsi="Times New Roman" w:hint="eastAsia"/>
          <w:sz w:val="32"/>
          <w:szCs w:val="32"/>
        </w:rPr>
        <w:t>症状</w:t>
      </w:r>
      <w:r>
        <w:rPr>
          <w:rFonts w:ascii="Times New Roman" w:hAnsi="Times New Roman"/>
          <w:sz w:val="32"/>
          <w:szCs w:val="32"/>
        </w:rPr>
        <w:t>。</w:t>
      </w:r>
    </w:p>
    <w:p w:rsidR="00A61B85" w:rsidRDefault="00A61B85" w:rsidP="00A61B85">
      <w:pPr>
        <w:pStyle w:val="a0"/>
        <w:spacing w:before="0" w:line="600" w:lineRule="exact"/>
        <w:ind w:left="0"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本人对提供的以上健康信息的真实性负责，如</w:t>
      </w:r>
      <w:r>
        <w:rPr>
          <w:rFonts w:ascii="Times New Roman" w:hAnsi="Times New Roman" w:hint="eastAsia"/>
          <w:sz w:val="32"/>
          <w:szCs w:val="32"/>
        </w:rPr>
        <w:t>有</w:t>
      </w:r>
      <w:r>
        <w:rPr>
          <w:rFonts w:ascii="Times New Roman" w:hAnsi="Times New Roman"/>
          <w:sz w:val="32"/>
          <w:szCs w:val="32"/>
        </w:rPr>
        <w:t>信息不实，引起传播或扩散，由本人承担相应法律</w:t>
      </w:r>
      <w:r>
        <w:rPr>
          <w:rFonts w:ascii="Times New Roman" w:hAnsi="Times New Roman" w:hint="eastAsia"/>
          <w:sz w:val="32"/>
          <w:szCs w:val="32"/>
        </w:rPr>
        <w:t>责</w:t>
      </w:r>
      <w:r>
        <w:rPr>
          <w:rFonts w:ascii="Times New Roman" w:hAnsi="Times New Roman"/>
          <w:sz w:val="32"/>
          <w:szCs w:val="32"/>
        </w:rPr>
        <w:t>任。</w:t>
      </w:r>
    </w:p>
    <w:p w:rsidR="00A61B85" w:rsidRDefault="00A61B85" w:rsidP="00A61B85">
      <w:pPr>
        <w:pStyle w:val="a0"/>
        <w:spacing w:before="0" w:line="600" w:lineRule="exact"/>
        <w:ind w:left="0" w:firstLineChars="200" w:firstLine="640"/>
      </w:pPr>
      <w:r>
        <w:rPr>
          <w:rFonts w:ascii="Times New Roman" w:hAnsi="Times New Roman"/>
          <w:sz w:val="32"/>
          <w:szCs w:val="32"/>
        </w:rPr>
        <w:t>承诺人</w:t>
      </w:r>
      <w:r>
        <w:rPr>
          <w:rFonts w:ascii="Times New Roman" w:hAnsi="Times New Roman" w:hint="eastAsia"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2715"/>
        <w:gridCol w:w="4388"/>
      </w:tblGrid>
      <w:tr w:rsidR="00A61B85" w:rsidTr="00E63953">
        <w:trPr>
          <w:trHeight w:val="458"/>
          <w:jc w:val="center"/>
        </w:trPr>
        <w:tc>
          <w:tcPr>
            <w:tcW w:w="1476" w:type="dxa"/>
          </w:tcPr>
          <w:p w:rsidR="00A61B85" w:rsidRDefault="00A61B85" w:rsidP="00E63953">
            <w:pPr>
              <w:pStyle w:val="a0"/>
              <w:spacing w:before="0" w:line="480" w:lineRule="exact"/>
              <w:ind w:left="0" w:firstLine="0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2715" w:type="dxa"/>
          </w:tcPr>
          <w:p w:rsidR="00A61B85" w:rsidRDefault="00A61B85" w:rsidP="00E63953">
            <w:pPr>
              <w:pStyle w:val="a0"/>
              <w:spacing w:before="0" w:line="480" w:lineRule="exact"/>
              <w:ind w:left="0" w:firstLine="0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388" w:type="dxa"/>
          </w:tcPr>
          <w:p w:rsidR="00A61B85" w:rsidRDefault="00A61B85" w:rsidP="00E63953">
            <w:pPr>
              <w:pStyle w:val="a0"/>
              <w:spacing w:before="0" w:line="480" w:lineRule="exact"/>
              <w:ind w:left="0" w:firstLine="0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家庭住址</w:t>
            </w:r>
          </w:p>
        </w:tc>
      </w:tr>
      <w:tr w:rsidR="00A61B85" w:rsidTr="00E63953">
        <w:trPr>
          <w:trHeight w:val="458"/>
          <w:jc w:val="center"/>
        </w:trPr>
        <w:tc>
          <w:tcPr>
            <w:tcW w:w="1476" w:type="dxa"/>
          </w:tcPr>
          <w:p w:rsidR="00A61B85" w:rsidRDefault="00A61B85" w:rsidP="00E63953">
            <w:pPr>
              <w:pStyle w:val="a0"/>
              <w:spacing w:before="0" w:line="480" w:lineRule="exact"/>
              <w:ind w:left="0" w:firstLine="0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715" w:type="dxa"/>
          </w:tcPr>
          <w:p w:rsidR="00A61B85" w:rsidRDefault="00A61B85" w:rsidP="00E63953">
            <w:pPr>
              <w:pStyle w:val="a0"/>
              <w:spacing w:before="0" w:line="480" w:lineRule="exact"/>
              <w:ind w:left="0" w:firstLine="0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4388" w:type="dxa"/>
          </w:tcPr>
          <w:p w:rsidR="00A61B85" w:rsidRDefault="00A61B85" w:rsidP="00E63953">
            <w:pPr>
              <w:pStyle w:val="a0"/>
              <w:spacing w:before="0" w:line="480" w:lineRule="exact"/>
              <w:ind w:left="0" w:firstLine="0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A61B85" w:rsidTr="00E63953">
        <w:trPr>
          <w:trHeight w:val="458"/>
          <w:jc w:val="center"/>
        </w:trPr>
        <w:tc>
          <w:tcPr>
            <w:tcW w:w="1476" w:type="dxa"/>
          </w:tcPr>
          <w:p w:rsidR="00A61B85" w:rsidRDefault="00A61B85" w:rsidP="00E63953">
            <w:pPr>
              <w:pStyle w:val="a0"/>
              <w:spacing w:before="0" w:line="480" w:lineRule="exact"/>
              <w:ind w:left="0" w:firstLine="0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715" w:type="dxa"/>
          </w:tcPr>
          <w:p w:rsidR="00A61B85" w:rsidRDefault="00A61B85" w:rsidP="00E63953">
            <w:pPr>
              <w:pStyle w:val="a0"/>
              <w:spacing w:before="0" w:line="480" w:lineRule="exact"/>
              <w:ind w:left="0" w:firstLine="0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4388" w:type="dxa"/>
          </w:tcPr>
          <w:p w:rsidR="00A61B85" w:rsidRDefault="00A61B85" w:rsidP="00E63953">
            <w:pPr>
              <w:pStyle w:val="a0"/>
              <w:spacing w:before="0" w:line="480" w:lineRule="exact"/>
              <w:ind w:left="0" w:firstLine="0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  <w:tr w:rsidR="00A61B85" w:rsidTr="00E63953">
        <w:trPr>
          <w:trHeight w:val="467"/>
          <w:jc w:val="center"/>
        </w:trPr>
        <w:tc>
          <w:tcPr>
            <w:tcW w:w="1476" w:type="dxa"/>
          </w:tcPr>
          <w:p w:rsidR="00A61B85" w:rsidRDefault="00A61B85" w:rsidP="00E63953">
            <w:pPr>
              <w:pStyle w:val="a0"/>
              <w:spacing w:before="0" w:line="480" w:lineRule="exact"/>
              <w:ind w:left="0" w:firstLine="0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2715" w:type="dxa"/>
          </w:tcPr>
          <w:p w:rsidR="00A61B85" w:rsidRDefault="00A61B85" w:rsidP="00E63953">
            <w:pPr>
              <w:pStyle w:val="a0"/>
              <w:spacing w:before="0" w:line="480" w:lineRule="exact"/>
              <w:ind w:left="0" w:firstLine="0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  <w:tc>
          <w:tcPr>
            <w:tcW w:w="4388" w:type="dxa"/>
          </w:tcPr>
          <w:p w:rsidR="00A61B85" w:rsidRDefault="00A61B85" w:rsidP="00E63953">
            <w:pPr>
              <w:pStyle w:val="a0"/>
              <w:spacing w:before="0" w:line="480" w:lineRule="exact"/>
              <w:ind w:left="0" w:firstLine="0"/>
              <w:jc w:val="center"/>
              <w:rPr>
                <w:rFonts w:cs="仿宋_GB2312" w:hint="eastAsia"/>
                <w:sz w:val="28"/>
                <w:szCs w:val="28"/>
              </w:rPr>
            </w:pPr>
          </w:p>
        </w:tc>
      </w:tr>
    </w:tbl>
    <w:p w:rsidR="00A61B85" w:rsidRDefault="00A61B85" w:rsidP="00A61B85">
      <w:pPr>
        <w:pStyle w:val="a0"/>
        <w:spacing w:before="0" w:line="200" w:lineRule="exact"/>
        <w:ind w:left="0" w:firstLine="0"/>
        <w:rPr>
          <w:rFonts w:ascii="宋体" w:eastAsia="宋体" w:hAnsi="宋体"/>
          <w:sz w:val="28"/>
          <w:szCs w:val="28"/>
        </w:rPr>
      </w:pPr>
    </w:p>
    <w:p w:rsidR="00CA0016" w:rsidRDefault="00CA0016"/>
    <w:sectPr w:rsidR="00CA0016">
      <w:headerReference w:type="default" r:id="rId8"/>
      <w:footerReference w:type="default" r:id="rId9"/>
      <w:pgSz w:w="11906" w:h="16838"/>
      <w:pgMar w:top="1701" w:right="1644" w:bottom="1417" w:left="1644" w:header="851" w:footer="1417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016" w:rsidRDefault="00CA0016" w:rsidP="00A61B85">
      <w:r>
        <w:separator/>
      </w:r>
    </w:p>
  </w:endnote>
  <w:endnote w:type="continuationSeparator" w:id="1">
    <w:p w:rsidR="00CA0016" w:rsidRDefault="00CA0016" w:rsidP="00A6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001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CA0016">
                <w:pPr>
                  <w:pStyle w:val="a5"/>
                  <w:rPr>
                    <w:rFonts w:hint="eastAsia"/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—</w:t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A61B85" w:rsidRPr="00A61B85">
                  <w:rPr>
                    <w:noProof/>
                    <w:sz w:val="24"/>
                    <w:szCs w:val="24"/>
                    <w:lang w:val="en-US" w:eastAsia="zh-CN"/>
                  </w:rPr>
                  <w:t>9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016" w:rsidRDefault="00CA0016" w:rsidP="00A61B85">
      <w:r>
        <w:separator/>
      </w:r>
    </w:p>
  </w:footnote>
  <w:footnote w:type="continuationSeparator" w:id="1">
    <w:p w:rsidR="00CA0016" w:rsidRDefault="00CA0016" w:rsidP="00A61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0016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B85"/>
    <w:rsid w:val="00A61B85"/>
    <w:rsid w:val="00CA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1B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A61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rsid w:val="00A61B85"/>
    <w:rPr>
      <w:sz w:val="18"/>
      <w:szCs w:val="18"/>
    </w:rPr>
  </w:style>
  <w:style w:type="paragraph" w:styleId="a5">
    <w:name w:val="footer"/>
    <w:basedOn w:val="a"/>
    <w:link w:val="Char0"/>
    <w:unhideWhenUsed/>
    <w:rsid w:val="00A61B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rsid w:val="00A61B85"/>
    <w:rPr>
      <w:sz w:val="18"/>
      <w:szCs w:val="18"/>
    </w:rPr>
  </w:style>
  <w:style w:type="paragraph" w:styleId="a0">
    <w:name w:val="Body Text"/>
    <w:basedOn w:val="a"/>
    <w:next w:val="8"/>
    <w:link w:val="Char1"/>
    <w:uiPriority w:val="1"/>
    <w:qFormat/>
    <w:rsid w:val="00A61B85"/>
    <w:pPr>
      <w:spacing w:before="36"/>
      <w:ind w:left="111" w:firstLine="660"/>
    </w:pPr>
    <w:rPr>
      <w:rFonts w:ascii="仿宋_GB2312" w:eastAsia="仿宋_GB2312" w:hAnsi="仿宋_GB2312"/>
      <w:sz w:val="33"/>
      <w:szCs w:val="33"/>
    </w:rPr>
  </w:style>
  <w:style w:type="character" w:customStyle="1" w:styleId="Char1">
    <w:name w:val="正文文本 Char"/>
    <w:basedOn w:val="a1"/>
    <w:link w:val="a0"/>
    <w:uiPriority w:val="1"/>
    <w:rsid w:val="00A61B85"/>
    <w:rPr>
      <w:rFonts w:ascii="仿宋_GB2312" w:eastAsia="仿宋_GB2312" w:hAnsi="仿宋_GB2312" w:cs="Times New Roman"/>
      <w:sz w:val="33"/>
      <w:szCs w:val="33"/>
    </w:rPr>
  </w:style>
  <w:style w:type="paragraph" w:customStyle="1" w:styleId="Default">
    <w:name w:val="Default"/>
    <w:qFormat/>
    <w:rsid w:val="00A61B85"/>
    <w:pPr>
      <w:widowControl w:val="0"/>
      <w:autoSpaceDE w:val="0"/>
      <w:autoSpaceDN w:val="0"/>
      <w:adjustRightInd w:val="0"/>
    </w:pPr>
    <w:rPr>
      <w:rFonts w:ascii="方正小标宋简体" w:eastAsia="宋体" w:hAnsi="方正小标宋简体" w:cs="方正小标宋简体"/>
      <w:color w:val="000000"/>
      <w:kern w:val="0"/>
      <w:sz w:val="24"/>
      <w:szCs w:val="24"/>
    </w:rPr>
  </w:style>
  <w:style w:type="paragraph" w:styleId="8">
    <w:name w:val="index 8"/>
    <w:basedOn w:val="a"/>
    <w:next w:val="a"/>
    <w:autoRedefine/>
    <w:uiPriority w:val="99"/>
    <w:semiHidden/>
    <w:unhideWhenUsed/>
    <w:rsid w:val="00A61B85"/>
    <w:pPr>
      <w:ind w:leftChars="1400" w:left="1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371061574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71061574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1468</Words>
  <Characters>1705</Characters>
  <Application>Microsoft Office Word</Application>
  <DocSecurity>0</DocSecurity>
  <Lines>113</Lines>
  <Paragraphs>109</Paragraphs>
  <ScaleCrop>false</ScaleCrop>
  <Company>MS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2022-11-02T02:09:00Z</dcterms:created>
  <dcterms:modified xsi:type="dcterms:W3CDTF">2022-11-02T02:10:00Z</dcterms:modified>
</cp:coreProperties>
</file>